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770"/>
      </w:tblGrid>
      <w:tr w:rsidR="00300C60" w:rsidRPr="000C71C0" w:rsidTr="00B76438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B76438">
        <w:tc>
          <w:tcPr>
            <w:tcW w:w="12015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B76438" w:rsidRDefault="00D46781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Аннотация </w:t>
            </w:r>
          </w:p>
          <w:p w:rsidR="00300C60" w:rsidRDefault="001523EE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основной профессиональной </w:t>
            </w:r>
            <w:r w:rsidR="00D46781">
              <w:rPr>
                <w:color w:val="0F243E" w:themeColor="text2" w:themeShade="80"/>
                <w:sz w:val="28"/>
                <w:szCs w:val="28"/>
              </w:rPr>
              <w:t>образовательной программы</w:t>
            </w:r>
            <w:r w:rsidR="00F8436E">
              <w:rPr>
                <w:color w:val="0F243E" w:themeColor="text2" w:themeShade="80"/>
                <w:sz w:val="28"/>
                <w:szCs w:val="28"/>
              </w:rPr>
              <w:t xml:space="preserve"> высшего образования  -</w:t>
            </w:r>
          </w:p>
          <w:p w:rsidR="00F8436E" w:rsidRPr="009C1A11" w:rsidRDefault="00B76438" w:rsidP="00B764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программы подготовки научно-педагогических кадров в аспирантуре</w:t>
            </w:r>
          </w:p>
        </w:tc>
      </w:tr>
      <w:tr w:rsidR="00300C60" w:rsidRPr="000C71C0" w:rsidTr="00B76438"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132269" w:rsidRDefault="00132269" w:rsidP="00F8436E">
            <w:pPr>
              <w:jc w:val="center"/>
              <w:rPr>
                <w:b/>
                <w:caps/>
                <w:color w:val="FFFFFF" w:themeColor="background1"/>
                <w:sz w:val="36"/>
                <w:szCs w:val="36"/>
              </w:rPr>
            </w:pPr>
            <w:r w:rsidRPr="00132269">
              <w:rPr>
                <w:sz w:val="36"/>
                <w:szCs w:val="36"/>
              </w:rPr>
              <w:t>08.00.14 – «Мировая экономика»</w:t>
            </w: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FB5394">
        <w:trPr>
          <w:trHeight w:val="75"/>
        </w:trPr>
        <w:tc>
          <w:tcPr>
            <w:tcW w:w="3119" w:type="dxa"/>
            <w:vAlign w:val="center"/>
          </w:tcPr>
          <w:p w:rsidR="00300C60" w:rsidRPr="00692183" w:rsidRDefault="001523EE" w:rsidP="00132269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Шифр, н</w:t>
            </w:r>
            <w:r w:rsidR="00692183" w:rsidRPr="00692183">
              <w:rPr>
                <w:b/>
                <w:color w:val="0F243E" w:themeColor="text2" w:themeShade="80"/>
              </w:rPr>
              <w:t xml:space="preserve">аправление подготовки </w:t>
            </w:r>
          </w:p>
        </w:tc>
        <w:tc>
          <w:tcPr>
            <w:tcW w:w="7371" w:type="dxa"/>
            <w:vAlign w:val="center"/>
          </w:tcPr>
          <w:p w:rsidR="00300C60" w:rsidRPr="00692183" w:rsidRDefault="0035625B" w:rsidP="00132269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 xml:space="preserve">Направление подготовки – 38.06.01 «Экономика»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071B9F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523EE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Исследователь. Преподаватель - исследователь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071B9F">
        <w:trPr>
          <w:trHeight w:val="57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523F12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</w:t>
            </w:r>
            <w:r w:rsidR="00B76839">
              <w:rPr>
                <w:color w:val="0F243E" w:themeColor="text2" w:themeShade="80"/>
              </w:rPr>
              <w:t>ыпускники</w:t>
            </w:r>
            <w:r w:rsidR="00C7136C">
              <w:rPr>
                <w:color w:val="0F243E" w:themeColor="text2" w:themeShade="80"/>
              </w:rPr>
              <w:t xml:space="preserve">, имеющие документы о соответствующем уровне высшего образования, подтверждающие присвоение </w:t>
            </w:r>
            <w:r w:rsidR="00523F12">
              <w:rPr>
                <w:color w:val="0F243E" w:themeColor="text2" w:themeShade="80"/>
              </w:rPr>
              <w:t>квалификации</w:t>
            </w:r>
            <w:r w:rsidR="00C7136C">
              <w:rPr>
                <w:color w:val="0F243E" w:themeColor="text2" w:themeShade="80"/>
              </w:rPr>
              <w:t xml:space="preserve"> специалиста/магистра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D46781" w:rsidRDefault="0035625B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>Целью образовательной программы является формирование у выпускника компетенций, позволяющих осуществлять профессиональную деятельность в следующих областях: современные проблемы мировой экономики, закономерности интернационализации и глобализации экономических отношений, механизмы их регулирования на национальном, региональном и глобальном уровнях, а также разработка теории и методологии в этих областях.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37161C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D46781" w:rsidRDefault="008B130B" w:rsidP="008B130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rFonts w:cstheme="minorHAnsi"/>
                <w:color w:val="000000"/>
              </w:rPr>
              <w:t xml:space="preserve">д-р </w:t>
            </w:r>
            <w:proofErr w:type="spellStart"/>
            <w:r w:rsidR="00BE6347" w:rsidRPr="00522F36">
              <w:rPr>
                <w:rFonts w:cstheme="minorHAnsi"/>
                <w:color w:val="000000"/>
              </w:rPr>
              <w:t>э</w:t>
            </w:r>
            <w:r>
              <w:rPr>
                <w:rFonts w:cstheme="minorHAnsi"/>
                <w:color w:val="000000"/>
              </w:rPr>
              <w:t>кон</w:t>
            </w:r>
            <w:proofErr w:type="spellEnd"/>
            <w:r w:rsidR="00BE6347" w:rsidRPr="00522F36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наук,</w:t>
            </w:r>
            <w:r w:rsidR="00BE6347" w:rsidRPr="00522F36">
              <w:rPr>
                <w:rFonts w:cstheme="minorHAnsi"/>
                <w:color w:val="000000"/>
              </w:rPr>
              <w:t xml:space="preserve"> проф. Аникин О.Б.</w:t>
            </w:r>
            <w:bookmarkStart w:id="0" w:name="_GoBack"/>
            <w:bookmarkEnd w:id="0"/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20C75" w:rsidRPr="00D46781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881CE7" w:rsidRDefault="00881CE7" w:rsidP="0035625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881CE7">
              <w:rPr>
                <w:color w:val="0F243E" w:themeColor="text2" w:themeShade="80"/>
              </w:rPr>
              <w:t>Теория и методология экономической науки</w:t>
            </w:r>
          </w:p>
          <w:p w:rsidR="00881CE7" w:rsidRDefault="00881CE7" w:rsidP="0035625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881CE7">
              <w:rPr>
                <w:color w:val="0F243E" w:themeColor="text2" w:themeShade="80"/>
              </w:rPr>
              <w:t>Мировая экономика</w:t>
            </w:r>
          </w:p>
          <w:p w:rsidR="00A66DB5" w:rsidRDefault="0035625B" w:rsidP="0035625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5625B">
              <w:rPr>
                <w:color w:val="0F243E" w:themeColor="text2" w:themeShade="80"/>
              </w:rPr>
              <w:t>Экономическая глобализация</w:t>
            </w:r>
          </w:p>
          <w:p w:rsidR="0035625B" w:rsidRDefault="0035625B" w:rsidP="0035625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5625B">
              <w:rPr>
                <w:color w:val="0F243E" w:themeColor="text2" w:themeShade="80"/>
              </w:rPr>
              <w:t>Институциональные аспекты управления</w:t>
            </w:r>
          </w:p>
          <w:p w:rsidR="0035625B" w:rsidRDefault="0035625B" w:rsidP="0035625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5625B">
              <w:rPr>
                <w:color w:val="0F243E" w:themeColor="text2" w:themeShade="80"/>
              </w:rPr>
              <w:t>Экономика знаний</w:t>
            </w:r>
          </w:p>
          <w:p w:rsidR="00881CE7" w:rsidRDefault="00881CE7" w:rsidP="0035625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881CE7">
              <w:rPr>
                <w:color w:val="0F243E" w:themeColor="text2" w:themeShade="80"/>
              </w:rPr>
              <w:t>Национальная экономика стран в системе мирохозяйственных связей</w:t>
            </w:r>
          </w:p>
          <w:p w:rsidR="0035625B" w:rsidRDefault="0035625B" w:rsidP="0035625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5625B">
              <w:rPr>
                <w:color w:val="0F243E" w:themeColor="text2" w:themeShade="80"/>
              </w:rPr>
              <w:t>Управление интеллектуальными ресурсами</w:t>
            </w:r>
          </w:p>
          <w:p w:rsidR="0035625B" w:rsidRDefault="0035625B" w:rsidP="0035625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35625B">
              <w:rPr>
                <w:color w:val="0F243E" w:themeColor="text2" w:themeShade="80"/>
              </w:rPr>
              <w:t>Новейшие формы экономических измерений</w:t>
            </w:r>
          </w:p>
          <w:p w:rsidR="00881CE7" w:rsidRDefault="00881CE7" w:rsidP="0035625B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881CE7">
              <w:rPr>
                <w:color w:val="0F243E" w:themeColor="text2" w:themeShade="80"/>
              </w:rPr>
              <w:t>Международная конкурентоспособность</w:t>
            </w:r>
          </w:p>
          <w:p w:rsidR="0035625B" w:rsidRDefault="00881CE7" w:rsidP="00881CE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881CE7">
              <w:rPr>
                <w:color w:val="0F243E" w:themeColor="text2" w:themeShade="80"/>
              </w:rPr>
              <w:t>Международная торговля</w:t>
            </w:r>
          </w:p>
          <w:p w:rsidR="00881CE7" w:rsidRPr="00457B62" w:rsidRDefault="00881CE7" w:rsidP="00881CE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881CE7">
              <w:rPr>
                <w:color w:val="0F243E" w:themeColor="text2" w:themeShade="80"/>
              </w:rPr>
              <w:t>Транснациональные корпорации в мировой экономике</w:t>
            </w: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85" w:rsidRDefault="00E70685" w:rsidP="00787318">
      <w:pPr>
        <w:spacing w:after="0" w:line="240" w:lineRule="auto"/>
      </w:pPr>
      <w:r>
        <w:separator/>
      </w:r>
    </w:p>
  </w:endnote>
  <w:endnote w:type="continuationSeparator" w:id="0">
    <w:p w:rsidR="00E70685" w:rsidRDefault="00E70685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EB2CE0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 xml:space="preserve">МЕЖДУНАРОДНАЯ </w:t>
                </w:r>
                <w:r w:rsidR="00320C75">
                  <w:t xml:space="preserve">ОБРАЗОВАТЕЛЬНАЯ </w:t>
                </w:r>
                <w:r>
                  <w:t>ПРОГРАММА «МЕЖДУНАРОДНЫЙ 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85" w:rsidRDefault="00E70685" w:rsidP="00787318">
      <w:pPr>
        <w:spacing w:after="0" w:line="240" w:lineRule="auto"/>
      </w:pPr>
      <w:r>
        <w:separator/>
      </w:r>
    </w:p>
  </w:footnote>
  <w:footnote w:type="continuationSeparator" w:id="0">
    <w:p w:rsidR="00E70685" w:rsidRDefault="00E70685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EB2CE0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E70685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40A0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27530"/>
    <w:rsid w:val="00056DB9"/>
    <w:rsid w:val="00071B9F"/>
    <w:rsid w:val="0008539E"/>
    <w:rsid w:val="00131F69"/>
    <w:rsid w:val="00132269"/>
    <w:rsid w:val="001523EE"/>
    <w:rsid w:val="001626DD"/>
    <w:rsid w:val="001B6CDA"/>
    <w:rsid w:val="001E3452"/>
    <w:rsid w:val="001F3A9E"/>
    <w:rsid w:val="0022277A"/>
    <w:rsid w:val="00263DBA"/>
    <w:rsid w:val="00264C0E"/>
    <w:rsid w:val="0027231C"/>
    <w:rsid w:val="002F7950"/>
    <w:rsid w:val="00300C60"/>
    <w:rsid w:val="00320C75"/>
    <w:rsid w:val="003504E4"/>
    <w:rsid w:val="0035625B"/>
    <w:rsid w:val="0037161C"/>
    <w:rsid w:val="0038346D"/>
    <w:rsid w:val="003B1D68"/>
    <w:rsid w:val="00415834"/>
    <w:rsid w:val="004544CC"/>
    <w:rsid w:val="00457B62"/>
    <w:rsid w:val="00494822"/>
    <w:rsid w:val="004E3D12"/>
    <w:rsid w:val="00511775"/>
    <w:rsid w:val="00523F12"/>
    <w:rsid w:val="00541494"/>
    <w:rsid w:val="00571AA6"/>
    <w:rsid w:val="005B2125"/>
    <w:rsid w:val="005C2060"/>
    <w:rsid w:val="005E1200"/>
    <w:rsid w:val="00625036"/>
    <w:rsid w:val="006341A6"/>
    <w:rsid w:val="00692183"/>
    <w:rsid w:val="006B102D"/>
    <w:rsid w:val="006F78BF"/>
    <w:rsid w:val="00710D3D"/>
    <w:rsid w:val="00725915"/>
    <w:rsid w:val="00772B8C"/>
    <w:rsid w:val="00787318"/>
    <w:rsid w:val="007A4315"/>
    <w:rsid w:val="007E35DC"/>
    <w:rsid w:val="007F7296"/>
    <w:rsid w:val="008040FB"/>
    <w:rsid w:val="00835192"/>
    <w:rsid w:val="00865676"/>
    <w:rsid w:val="00881CE7"/>
    <w:rsid w:val="00882C68"/>
    <w:rsid w:val="008A392F"/>
    <w:rsid w:val="008B130B"/>
    <w:rsid w:val="00901844"/>
    <w:rsid w:val="0092768F"/>
    <w:rsid w:val="00941773"/>
    <w:rsid w:val="0095174A"/>
    <w:rsid w:val="00981BA0"/>
    <w:rsid w:val="009E1FE9"/>
    <w:rsid w:val="00A05428"/>
    <w:rsid w:val="00A178FF"/>
    <w:rsid w:val="00A66DB5"/>
    <w:rsid w:val="00A905A6"/>
    <w:rsid w:val="00A95A5F"/>
    <w:rsid w:val="00AA50E4"/>
    <w:rsid w:val="00AC01D4"/>
    <w:rsid w:val="00AF41AA"/>
    <w:rsid w:val="00B20237"/>
    <w:rsid w:val="00B26D1D"/>
    <w:rsid w:val="00B76438"/>
    <w:rsid w:val="00B76839"/>
    <w:rsid w:val="00B9512F"/>
    <w:rsid w:val="00BE6347"/>
    <w:rsid w:val="00C41849"/>
    <w:rsid w:val="00C7136C"/>
    <w:rsid w:val="00C76BAF"/>
    <w:rsid w:val="00C844FC"/>
    <w:rsid w:val="00C95BBB"/>
    <w:rsid w:val="00CC7D40"/>
    <w:rsid w:val="00D362E7"/>
    <w:rsid w:val="00D46781"/>
    <w:rsid w:val="00D75E56"/>
    <w:rsid w:val="00DA0290"/>
    <w:rsid w:val="00E06CD5"/>
    <w:rsid w:val="00E51645"/>
    <w:rsid w:val="00E70685"/>
    <w:rsid w:val="00E87B09"/>
    <w:rsid w:val="00EB2CE0"/>
    <w:rsid w:val="00F0305D"/>
    <w:rsid w:val="00F26029"/>
    <w:rsid w:val="00F309A7"/>
    <w:rsid w:val="00F41DAD"/>
    <w:rsid w:val="00F75777"/>
    <w:rsid w:val="00F8436E"/>
    <w:rsid w:val="00FB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В.В.Б.</cp:lastModifiedBy>
  <cp:revision>11</cp:revision>
  <dcterms:created xsi:type="dcterms:W3CDTF">2016-06-24T12:50:00Z</dcterms:created>
  <dcterms:modified xsi:type="dcterms:W3CDTF">2016-07-04T12:14:00Z</dcterms:modified>
</cp:coreProperties>
</file>