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2015" w:type="dxa"/>
        <w:tblInd w:w="-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6770"/>
      </w:tblGrid>
      <w:tr w:rsidR="00300C60" w:rsidRPr="000C71C0" w:rsidTr="00B76438">
        <w:tc>
          <w:tcPr>
            <w:tcW w:w="5245" w:type="dxa"/>
          </w:tcPr>
          <w:p w:rsidR="00300C60" w:rsidRPr="000C71C0" w:rsidRDefault="00300C60" w:rsidP="00CC7DCE">
            <w:pPr>
              <w:jc w:val="right"/>
              <w:rPr>
                <w:sz w:val="28"/>
                <w:szCs w:val="28"/>
              </w:rPr>
            </w:pPr>
            <w:r w:rsidRPr="000C71C0">
              <w:rPr>
                <w:noProof/>
                <w:sz w:val="28"/>
                <w:szCs w:val="28"/>
              </w:rPr>
              <w:drawing>
                <wp:inline distT="0" distB="0" distL="0" distR="0">
                  <wp:extent cx="842838" cy="631473"/>
                  <wp:effectExtent l="0" t="0" r="0" b="0"/>
                  <wp:docPr id="1" name="Рисунок 1" descr="C:\Users\Хозяин\Documents\Приемная комиссия\2015\ДОД\1 марта 2015\Презентация\Черновики\Лого ГУ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озяин\Documents\Приемная комиссия\2015\ДОД\1 марта 2015\Презентация\Черновики\Лого ГУ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32" cy="63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0" w:type="dxa"/>
          </w:tcPr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ГОСУДАРСТВЕННЫЙ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 xml:space="preserve">УНИВЕРСИТЕТ </w:t>
            </w:r>
          </w:p>
          <w:p w:rsidR="00300C60" w:rsidRPr="000C71C0" w:rsidRDefault="00300C60" w:rsidP="00CC7DCE">
            <w:pPr>
              <w:rPr>
                <w:b/>
                <w:color w:val="0F243E" w:themeColor="text2" w:themeShade="80"/>
                <w:sz w:val="28"/>
                <w:szCs w:val="28"/>
              </w:rPr>
            </w:pPr>
            <w:r w:rsidRPr="000C71C0">
              <w:rPr>
                <w:b/>
                <w:color w:val="0F243E" w:themeColor="text2" w:themeShade="80"/>
                <w:sz w:val="28"/>
                <w:szCs w:val="28"/>
              </w:rPr>
              <w:t>УПРАВЛЕНИЯ</w:t>
            </w:r>
          </w:p>
          <w:p w:rsidR="00300C60" w:rsidRPr="000C71C0" w:rsidRDefault="00300C60" w:rsidP="00CC7DCE">
            <w:pPr>
              <w:rPr>
                <w:sz w:val="28"/>
                <w:szCs w:val="28"/>
              </w:rPr>
            </w:pPr>
          </w:p>
        </w:tc>
      </w:tr>
      <w:tr w:rsidR="00300C60" w:rsidRPr="000C71C0" w:rsidTr="00B76438">
        <w:tc>
          <w:tcPr>
            <w:tcW w:w="12015" w:type="dxa"/>
            <w:gridSpan w:val="2"/>
          </w:tcPr>
          <w:p w:rsidR="00300C60" w:rsidRDefault="00300C60" w:rsidP="00CC7DCE">
            <w:pPr>
              <w:jc w:val="center"/>
              <w:rPr>
                <w:sz w:val="28"/>
                <w:szCs w:val="28"/>
              </w:rPr>
            </w:pPr>
          </w:p>
          <w:p w:rsidR="00B76438" w:rsidRDefault="00D46781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Аннотация </w:t>
            </w:r>
          </w:p>
          <w:p w:rsidR="00300C60" w:rsidRDefault="001523EE" w:rsidP="00F8436E">
            <w:pPr>
              <w:autoSpaceDE w:val="0"/>
              <w:autoSpaceDN w:val="0"/>
              <w:adjustRightInd w:val="0"/>
              <w:jc w:val="center"/>
              <w:rPr>
                <w:color w:val="0F243E" w:themeColor="text2" w:themeShade="80"/>
                <w:sz w:val="28"/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 xml:space="preserve">основной профессиональной </w:t>
            </w:r>
            <w:r w:rsidR="00D46781">
              <w:rPr>
                <w:color w:val="0F243E" w:themeColor="text2" w:themeShade="80"/>
                <w:sz w:val="28"/>
                <w:szCs w:val="28"/>
              </w:rPr>
              <w:t>образовательной программы</w:t>
            </w:r>
            <w:r w:rsidR="00F8436E">
              <w:rPr>
                <w:color w:val="0F243E" w:themeColor="text2" w:themeShade="80"/>
                <w:sz w:val="28"/>
                <w:szCs w:val="28"/>
              </w:rPr>
              <w:t xml:space="preserve"> высшего образования  -</w:t>
            </w:r>
          </w:p>
          <w:p w:rsidR="00F8436E" w:rsidRPr="009C1A11" w:rsidRDefault="00B76438" w:rsidP="00B76438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color w:val="0F243E" w:themeColor="text2" w:themeShade="80"/>
                <w:sz w:val="28"/>
                <w:szCs w:val="28"/>
              </w:rPr>
              <w:t>программы подготовки научно-педагогических кадров в аспирантуре</w:t>
            </w:r>
          </w:p>
        </w:tc>
      </w:tr>
      <w:tr w:rsidR="00300C60" w:rsidRPr="000C71C0" w:rsidTr="00B76438">
        <w:tc>
          <w:tcPr>
            <w:tcW w:w="12015" w:type="dxa"/>
            <w:gridSpan w:val="2"/>
            <w:shd w:val="clear" w:color="auto" w:fill="0F243E" w:themeFill="text2" w:themeFillShade="80"/>
            <w:vAlign w:val="center"/>
          </w:tcPr>
          <w:p w:rsidR="00300C60" w:rsidRPr="00806FAE" w:rsidRDefault="00245FF0" w:rsidP="001D02D8">
            <w:pPr>
              <w:jc w:val="center"/>
              <w:rPr>
                <w:b/>
                <w:caps/>
                <w:color w:val="FFFFFF" w:themeColor="background1"/>
              </w:rPr>
            </w:pPr>
            <w:r w:rsidRPr="00245FF0">
              <w:rPr>
                <w:sz w:val="36"/>
                <w:szCs w:val="36"/>
              </w:rPr>
              <w:t>2</w:t>
            </w:r>
            <w:r w:rsidR="001D02D8">
              <w:rPr>
                <w:sz w:val="36"/>
                <w:szCs w:val="36"/>
              </w:rPr>
              <w:t>3</w:t>
            </w:r>
            <w:r w:rsidRPr="00245FF0">
              <w:rPr>
                <w:sz w:val="36"/>
                <w:szCs w:val="36"/>
              </w:rPr>
              <w:t>.00.0</w:t>
            </w:r>
            <w:r w:rsidR="001D02D8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 xml:space="preserve"> </w:t>
            </w:r>
            <w:r w:rsidRPr="00245FF0">
              <w:rPr>
                <w:sz w:val="36"/>
                <w:szCs w:val="36"/>
              </w:rPr>
              <w:t>– «</w:t>
            </w:r>
            <w:r w:rsidR="001D02D8" w:rsidRPr="001D02D8">
              <w:rPr>
                <w:sz w:val="36"/>
                <w:szCs w:val="36"/>
              </w:rPr>
              <w:t>Политические институты, процессы и технологии</w:t>
            </w:r>
            <w:r w:rsidRPr="00245FF0">
              <w:rPr>
                <w:sz w:val="36"/>
                <w:szCs w:val="36"/>
              </w:rPr>
              <w:t>»</w:t>
            </w:r>
          </w:p>
        </w:tc>
      </w:tr>
    </w:tbl>
    <w:p w:rsidR="00300C60" w:rsidRPr="001F3A9E" w:rsidRDefault="00300C60" w:rsidP="00300C60">
      <w:pPr>
        <w:rPr>
          <w:color w:val="0F243E" w:themeColor="text2" w:themeShade="80"/>
        </w:rPr>
      </w:pPr>
    </w:p>
    <w:tbl>
      <w:tblPr>
        <w:tblStyle w:val="a5"/>
        <w:tblpPr w:leftFromText="180" w:rightFromText="180" w:vertAnchor="text" w:tblpX="-993" w:tblpY="1"/>
        <w:tblOverlap w:val="never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119"/>
        <w:gridCol w:w="7371"/>
      </w:tblGrid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jc w:val="right"/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  <w:vAlign w:val="center"/>
          </w:tcPr>
          <w:p w:rsidR="00300C60" w:rsidRPr="00692183" w:rsidRDefault="001523EE" w:rsidP="00245FF0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Шифр, н</w:t>
            </w:r>
            <w:r w:rsidR="00692183" w:rsidRPr="00692183">
              <w:rPr>
                <w:b/>
                <w:color w:val="0F243E" w:themeColor="text2" w:themeShade="80"/>
              </w:rPr>
              <w:t xml:space="preserve">аправление подготовки </w:t>
            </w:r>
          </w:p>
        </w:tc>
        <w:tc>
          <w:tcPr>
            <w:tcW w:w="7371" w:type="dxa"/>
            <w:vAlign w:val="center"/>
          </w:tcPr>
          <w:p w:rsidR="00300C60" w:rsidRPr="00692183" w:rsidRDefault="00700419" w:rsidP="001D02D8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t xml:space="preserve">Направление подготовки – </w:t>
            </w:r>
            <w:r w:rsidR="001D02D8" w:rsidRPr="001D02D8">
              <w:t xml:space="preserve">41.06.01 </w:t>
            </w:r>
            <w:r w:rsidR="001D02D8">
              <w:t>«</w:t>
            </w:r>
            <w:r w:rsidR="001D02D8" w:rsidRPr="001D02D8">
              <w:t xml:space="preserve">Политические науки и </w:t>
            </w:r>
            <w:proofErr w:type="spellStart"/>
            <w:r w:rsidR="001D02D8" w:rsidRPr="001D02D8">
              <w:t>регионоведение</w:t>
            </w:r>
            <w:proofErr w:type="spellEnd"/>
            <w:r w:rsidR="001D02D8">
              <w:t>»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  <w:vAlign w:val="center"/>
          </w:tcPr>
          <w:p w:rsidR="00300C60" w:rsidRPr="001F3A9E" w:rsidRDefault="00300C60" w:rsidP="00071B9F">
            <w:pPr>
              <w:jc w:val="center"/>
              <w:rPr>
                <w:color w:val="0F243E" w:themeColor="text2" w:themeShade="80"/>
                <w:sz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</w:rPr>
            </w:pPr>
          </w:p>
        </w:tc>
      </w:tr>
      <w:tr w:rsidR="001F3A9E" w:rsidRPr="001F3A9E" w:rsidTr="00071B9F">
        <w:trPr>
          <w:trHeight w:val="283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Присваиваемая квалификация</w:t>
            </w:r>
          </w:p>
        </w:tc>
        <w:tc>
          <w:tcPr>
            <w:tcW w:w="7371" w:type="dxa"/>
            <w:vAlign w:val="center"/>
          </w:tcPr>
          <w:p w:rsidR="001E3452" w:rsidRPr="001F3A9E" w:rsidRDefault="001523EE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Исследователь. Преподаватель - исследователь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532"/>
        </w:trPr>
        <w:tc>
          <w:tcPr>
            <w:tcW w:w="3119" w:type="dxa"/>
            <w:vAlign w:val="center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>Форма обучения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071B9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О</w:t>
            </w:r>
            <w:r w:rsidR="00B76839">
              <w:rPr>
                <w:color w:val="0F243E" w:themeColor="text2" w:themeShade="80"/>
              </w:rPr>
              <w:t>чная/</w:t>
            </w:r>
            <w:r w:rsidR="00A905A6">
              <w:rPr>
                <w:color w:val="0F243E" w:themeColor="text2" w:themeShade="80"/>
              </w:rPr>
              <w:t>заочная</w:t>
            </w:r>
          </w:p>
        </w:tc>
      </w:tr>
      <w:tr w:rsidR="001F3A9E" w:rsidRPr="001F3A9E" w:rsidTr="00071B9F">
        <w:trPr>
          <w:trHeight w:val="57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  <w:vAlign w:val="center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692183" w:rsidP="00071B9F">
            <w:pPr>
              <w:jc w:val="center"/>
              <w:rPr>
                <w:b/>
                <w:color w:val="0F243E" w:themeColor="text2" w:themeShade="80"/>
                <w:sz w:val="24"/>
                <w:szCs w:val="24"/>
              </w:rPr>
            </w:pPr>
            <w:r w:rsidRPr="00692183">
              <w:rPr>
                <w:b/>
                <w:color w:val="0F243E" w:themeColor="text2" w:themeShade="80"/>
              </w:rPr>
              <w:t>Целевая аудитория</w:t>
            </w:r>
          </w:p>
        </w:tc>
        <w:tc>
          <w:tcPr>
            <w:tcW w:w="7371" w:type="dxa"/>
            <w:vAlign w:val="center"/>
          </w:tcPr>
          <w:p w:rsidR="00300C60" w:rsidRPr="00D46781" w:rsidRDefault="00E87B09" w:rsidP="008D503F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В</w:t>
            </w:r>
            <w:r w:rsidR="00B76839">
              <w:rPr>
                <w:color w:val="0F243E" w:themeColor="text2" w:themeShade="80"/>
              </w:rPr>
              <w:t>ыпускники</w:t>
            </w:r>
            <w:r w:rsidR="00C7136C">
              <w:rPr>
                <w:color w:val="0F243E" w:themeColor="text2" w:themeShade="80"/>
              </w:rPr>
              <w:t xml:space="preserve">, имеющие документы о соответствующем уровне высшего образования, подтверждающие присвоение степени специалиста/магистра 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37161C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692183">
              <w:rPr>
                <w:b/>
                <w:color w:val="0F243E" w:themeColor="text2" w:themeShade="80"/>
              </w:rPr>
              <w:t xml:space="preserve">Руководитель программы </w:t>
            </w:r>
          </w:p>
        </w:tc>
        <w:tc>
          <w:tcPr>
            <w:tcW w:w="7371" w:type="dxa"/>
          </w:tcPr>
          <w:p w:rsidR="00300C60" w:rsidRPr="00D46781" w:rsidRDefault="009E6346" w:rsidP="002F070D">
            <w:pPr>
              <w:pStyle w:val="a3"/>
              <w:numPr>
                <w:ilvl w:val="0"/>
                <w:numId w:val="1"/>
              </w:numPr>
              <w:tabs>
                <w:tab w:val="left" w:pos="175"/>
                <w:tab w:val="num" w:pos="317"/>
              </w:tabs>
              <w:spacing w:before="0"/>
              <w:ind w:left="175" w:hanging="218"/>
              <w:rPr>
                <w:color w:val="0F243E" w:themeColor="text2" w:themeShade="80"/>
              </w:rPr>
            </w:pPr>
            <w:r>
              <w:rPr>
                <w:rFonts w:cstheme="minorHAnsi"/>
                <w:color w:val="000000"/>
              </w:rPr>
              <w:t>к</w:t>
            </w:r>
            <w:r w:rsidR="002F070D">
              <w:rPr>
                <w:rFonts w:cstheme="minorHAnsi"/>
                <w:color w:val="000000"/>
              </w:rPr>
              <w:t>анд</w:t>
            </w:r>
            <w:r w:rsidR="00E47048" w:rsidRPr="00522F36">
              <w:rPr>
                <w:rFonts w:cstheme="minorHAnsi"/>
                <w:color w:val="000000"/>
              </w:rPr>
              <w:t>.</w:t>
            </w:r>
            <w:r w:rsidR="00FC1902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  <w:color w:val="000000"/>
              </w:rPr>
              <w:t>филос</w:t>
            </w:r>
            <w:r w:rsidR="00E47048" w:rsidRPr="00522F36">
              <w:rPr>
                <w:rFonts w:cstheme="minorHAnsi"/>
                <w:color w:val="000000"/>
              </w:rPr>
              <w:t>.</w:t>
            </w:r>
            <w:r w:rsidR="00FC1902">
              <w:rPr>
                <w:rFonts w:cstheme="minorHAnsi"/>
                <w:color w:val="000000"/>
              </w:rPr>
              <w:t xml:space="preserve"> </w:t>
            </w:r>
            <w:r w:rsidR="00E47048" w:rsidRPr="00522F36">
              <w:rPr>
                <w:rFonts w:cstheme="minorHAnsi"/>
                <w:color w:val="000000"/>
              </w:rPr>
              <w:t>н</w:t>
            </w:r>
            <w:r w:rsidR="002F070D">
              <w:rPr>
                <w:rFonts w:cstheme="minorHAnsi"/>
                <w:color w:val="000000"/>
              </w:rPr>
              <w:t>аук</w:t>
            </w:r>
            <w:r w:rsidR="00E47048" w:rsidRPr="00522F36">
              <w:rPr>
                <w:rFonts w:cstheme="minorHAnsi"/>
                <w:color w:val="000000"/>
              </w:rPr>
              <w:t xml:space="preserve">, проф. </w:t>
            </w:r>
            <w:bookmarkStart w:id="0" w:name="_GoBack"/>
            <w:bookmarkEnd w:id="0"/>
            <w:r>
              <w:rPr>
                <w:rFonts w:cstheme="minorHAnsi"/>
                <w:color w:val="000000"/>
              </w:rPr>
              <w:t>Асеев А.Д.</w:t>
            </w: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00C60" w:rsidRPr="00692183" w:rsidRDefault="00300C60" w:rsidP="00071B9F">
            <w:pPr>
              <w:jc w:val="center"/>
              <w:rPr>
                <w:b/>
                <w:color w:val="0F243E" w:themeColor="text2" w:themeShade="80"/>
                <w:sz w:val="16"/>
                <w:szCs w:val="16"/>
              </w:rPr>
            </w:pPr>
          </w:p>
        </w:tc>
        <w:tc>
          <w:tcPr>
            <w:tcW w:w="7371" w:type="dxa"/>
          </w:tcPr>
          <w:p w:rsidR="00300C60" w:rsidRPr="001F3A9E" w:rsidRDefault="00300C60" w:rsidP="00071B9F">
            <w:pPr>
              <w:rPr>
                <w:color w:val="0F243E" w:themeColor="text2" w:themeShade="80"/>
                <w:sz w:val="16"/>
                <w:szCs w:val="16"/>
              </w:rPr>
            </w:pPr>
          </w:p>
        </w:tc>
      </w:tr>
      <w:tr w:rsidR="001F3A9E" w:rsidRPr="001F3A9E" w:rsidTr="00071B9F">
        <w:trPr>
          <w:trHeight w:val="70"/>
        </w:trPr>
        <w:tc>
          <w:tcPr>
            <w:tcW w:w="3119" w:type="dxa"/>
          </w:tcPr>
          <w:p w:rsidR="00320C75" w:rsidRPr="00D46781" w:rsidRDefault="00692183" w:rsidP="00071B9F">
            <w:pPr>
              <w:jc w:val="center"/>
              <w:rPr>
                <w:b/>
                <w:color w:val="0F243E" w:themeColor="text2" w:themeShade="80"/>
              </w:rPr>
            </w:pPr>
            <w:r w:rsidRPr="00D46781">
              <w:rPr>
                <w:b/>
                <w:color w:val="0F243E" w:themeColor="text2" w:themeShade="80"/>
              </w:rPr>
              <w:t>П</w:t>
            </w:r>
            <w:r w:rsidR="00D46781" w:rsidRPr="00D46781">
              <w:rPr>
                <w:b/>
                <w:color w:val="0F243E" w:themeColor="text2" w:themeShade="80"/>
              </w:rPr>
              <w:t>рофессиональные дисциплины</w:t>
            </w:r>
          </w:p>
        </w:tc>
        <w:tc>
          <w:tcPr>
            <w:tcW w:w="7371" w:type="dxa"/>
          </w:tcPr>
          <w:p w:rsidR="009E6346" w:rsidRDefault="009E634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9E6346">
              <w:rPr>
                <w:color w:val="0F243E" w:themeColor="text2" w:themeShade="80"/>
              </w:rPr>
              <w:t>Политические системы и политические режимы современности</w:t>
            </w:r>
          </w:p>
          <w:p w:rsidR="009E6346" w:rsidRDefault="009E634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9E6346">
              <w:rPr>
                <w:color w:val="0F243E" w:themeColor="text2" w:themeShade="80"/>
              </w:rPr>
              <w:t>Введение в политическую теорию</w:t>
            </w:r>
          </w:p>
          <w:p w:rsidR="009E6346" w:rsidRDefault="009E634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9E6346">
              <w:rPr>
                <w:color w:val="0F243E" w:themeColor="text2" w:themeShade="80"/>
              </w:rPr>
              <w:t>Политические институты, процессы и технологии</w:t>
            </w:r>
          </w:p>
          <w:p w:rsidR="009E6346" w:rsidRDefault="009E634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9E6346">
              <w:rPr>
                <w:color w:val="0F243E" w:themeColor="text2" w:themeShade="80"/>
              </w:rPr>
              <w:t>Политические партии и партийные системы</w:t>
            </w:r>
          </w:p>
          <w:p w:rsidR="009E6346" w:rsidRDefault="009E634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9E6346">
              <w:rPr>
                <w:color w:val="0F243E" w:themeColor="text2" w:themeShade="80"/>
              </w:rPr>
              <w:t>История политических учений</w:t>
            </w:r>
          </w:p>
          <w:p w:rsidR="009E6346" w:rsidRDefault="009E634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9E6346">
              <w:rPr>
                <w:color w:val="0F243E" w:themeColor="text2" w:themeShade="80"/>
              </w:rPr>
              <w:t>Политические идеологии и современность</w:t>
            </w:r>
          </w:p>
          <w:p w:rsidR="009E6346" w:rsidRPr="00457B62" w:rsidRDefault="009E6346" w:rsidP="002556F7">
            <w:pPr>
              <w:pStyle w:val="a3"/>
              <w:numPr>
                <w:ilvl w:val="0"/>
                <w:numId w:val="1"/>
              </w:numPr>
              <w:tabs>
                <w:tab w:val="left" w:pos="175"/>
              </w:tabs>
              <w:spacing w:before="0"/>
              <w:rPr>
                <w:color w:val="0F243E" w:themeColor="text2" w:themeShade="80"/>
              </w:rPr>
            </w:pPr>
            <w:r w:rsidRPr="009E6346">
              <w:rPr>
                <w:color w:val="0F243E" w:themeColor="text2" w:themeShade="80"/>
              </w:rPr>
              <w:t>Политическая история России</w:t>
            </w:r>
          </w:p>
        </w:tc>
      </w:tr>
    </w:tbl>
    <w:p w:rsidR="0001547A" w:rsidRPr="001F3A9E" w:rsidRDefault="0001547A" w:rsidP="00D46781">
      <w:pPr>
        <w:pBdr>
          <w:bar w:val="single" w:sz="4" w:color="auto"/>
        </w:pBdr>
        <w:rPr>
          <w:color w:val="0F243E" w:themeColor="text2" w:themeShade="80"/>
        </w:rPr>
      </w:pPr>
    </w:p>
    <w:sectPr w:rsidR="0001547A" w:rsidRPr="001F3A9E" w:rsidSect="002F24F0">
      <w:headerReference w:type="default" r:id="rId8"/>
      <w:footerReference w:type="default" r:id="rId9"/>
      <w:pgSz w:w="11906" w:h="16838"/>
      <w:pgMar w:top="851" w:right="992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18" w:rsidRDefault="003D4918" w:rsidP="00787318">
      <w:pPr>
        <w:spacing w:after="0" w:line="240" w:lineRule="auto"/>
      </w:pPr>
      <w:r>
        <w:separator/>
      </w:r>
    </w:p>
  </w:endnote>
  <w:endnote w:type="continuationSeparator" w:id="0">
    <w:p w:rsidR="003D4918" w:rsidRDefault="003D4918" w:rsidP="0078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71C8E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4.4pt;margin-top:13.35pt;width:677.4pt;height:34.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" fillcolor="#17365d [2415]" stroked="f">
          <v:textbox>
            <w:txbxContent>
              <w:p w:rsidR="009C0033" w:rsidRPr="002F24F0" w:rsidRDefault="00901844" w:rsidP="009C0033">
                <w:pPr>
                  <w:pStyle w:val="a6"/>
                  <w:ind w:firstLine="851"/>
                </w:pPr>
                <w:r w:rsidRPr="002F24F0">
                  <w:t>Образовательная программа</w:t>
                </w:r>
              </w:p>
              <w:p w:rsidR="009C0033" w:rsidRPr="002F24F0" w:rsidRDefault="006F78BF" w:rsidP="009540C1">
                <w:pPr>
                  <w:pStyle w:val="a6"/>
                  <w:ind w:firstLine="851"/>
                </w:pPr>
                <w:r>
                  <w:t xml:space="preserve">МЕЖДУНАРОДНАЯ </w:t>
                </w:r>
                <w:r w:rsidR="00320C75">
                  <w:t xml:space="preserve">ОБРАЗОВАТЕЛЬНАЯ </w:t>
                </w:r>
                <w:r>
                  <w:t>ПРОГРАММА «МЕЖДУНАРОДНЫЙ МЕНЕДЖМЕНТ»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18" w:rsidRDefault="003D4918" w:rsidP="00787318">
      <w:pPr>
        <w:spacing w:after="0" w:line="240" w:lineRule="auto"/>
      </w:pPr>
      <w:r>
        <w:separator/>
      </w:r>
    </w:p>
  </w:footnote>
  <w:footnote w:type="continuationSeparator" w:id="0">
    <w:p w:rsidR="003D4918" w:rsidRDefault="003D4918" w:rsidP="00787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033" w:rsidRDefault="00A71C8E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margin-left:-84.45pt;margin-top:-14.75pt;width:592.85pt;height:20.6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" fillcolor="#17365d [2415]" stroked="f">
          <v:textbox>
            <w:txbxContent>
              <w:p w:rsidR="009C0033" w:rsidRDefault="00901844" w:rsidP="009C0033">
                <w:pPr>
                  <w:pStyle w:val="a6"/>
                  <w:ind w:firstLine="851"/>
                </w:pPr>
                <w:r w:rsidRPr="009C0033">
                  <w:t>ГОСУДАРСТВЕННЫЙ УНИВЕРСИТЕТ УПРАВЛЕНИЯ</w:t>
                </w:r>
              </w:p>
              <w:p w:rsidR="009C0033" w:rsidRDefault="003D4918" w:rsidP="009C0033">
                <w:pPr>
                  <w:ind w:firstLine="851"/>
                </w:pP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11B85"/>
    <w:multiLevelType w:val="hybridMultilevel"/>
    <w:tmpl w:val="E49A9B30"/>
    <w:lvl w:ilvl="0" w:tplc="231403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B01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EC8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E02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80F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10D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E9C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9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582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CC06F83"/>
    <w:multiLevelType w:val="hybridMultilevel"/>
    <w:tmpl w:val="40A084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4A41B2"/>
    <w:multiLevelType w:val="hybridMultilevel"/>
    <w:tmpl w:val="F7C61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53877"/>
    <w:multiLevelType w:val="hybridMultilevel"/>
    <w:tmpl w:val="EC6EB6C0"/>
    <w:lvl w:ilvl="0" w:tplc="86A04B52">
      <w:start w:val="1"/>
      <w:numFmt w:val="decimal"/>
      <w:lvlText w:val="%1."/>
      <w:lvlJc w:val="left"/>
      <w:pPr>
        <w:tabs>
          <w:tab w:val="num" w:pos="141"/>
        </w:tabs>
        <w:ind w:left="141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04835"/>
    <w:multiLevelType w:val="hybridMultilevel"/>
    <w:tmpl w:val="C270BE02"/>
    <w:lvl w:ilvl="0" w:tplc="0A3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E5F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EA6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64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F8B6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8F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A89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8C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EC0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00C60"/>
    <w:rsid w:val="0001547A"/>
    <w:rsid w:val="00027530"/>
    <w:rsid w:val="00056DB9"/>
    <w:rsid w:val="00071B9F"/>
    <w:rsid w:val="0008539E"/>
    <w:rsid w:val="00131F69"/>
    <w:rsid w:val="001523EE"/>
    <w:rsid w:val="001626DD"/>
    <w:rsid w:val="00193DD2"/>
    <w:rsid w:val="001B6CDA"/>
    <w:rsid w:val="001D02D8"/>
    <w:rsid w:val="001E3452"/>
    <w:rsid w:val="001F3A9E"/>
    <w:rsid w:val="0022277A"/>
    <w:rsid w:val="00245FF0"/>
    <w:rsid w:val="002556F7"/>
    <w:rsid w:val="00263DBA"/>
    <w:rsid w:val="0027231C"/>
    <w:rsid w:val="002F070D"/>
    <w:rsid w:val="002F7950"/>
    <w:rsid w:val="00300C60"/>
    <w:rsid w:val="00306BD5"/>
    <w:rsid w:val="00320C75"/>
    <w:rsid w:val="003504E4"/>
    <w:rsid w:val="0035625B"/>
    <w:rsid w:val="0037161C"/>
    <w:rsid w:val="0037276B"/>
    <w:rsid w:val="003822F9"/>
    <w:rsid w:val="0038346D"/>
    <w:rsid w:val="003B1D68"/>
    <w:rsid w:val="003D4918"/>
    <w:rsid w:val="00415834"/>
    <w:rsid w:val="00457B62"/>
    <w:rsid w:val="005071E6"/>
    <w:rsid w:val="00511775"/>
    <w:rsid w:val="00541494"/>
    <w:rsid w:val="00571AA6"/>
    <w:rsid w:val="005B2125"/>
    <w:rsid w:val="005C2060"/>
    <w:rsid w:val="005E1200"/>
    <w:rsid w:val="006341A6"/>
    <w:rsid w:val="00692183"/>
    <w:rsid w:val="006B102D"/>
    <w:rsid w:val="006F78BF"/>
    <w:rsid w:val="00700419"/>
    <w:rsid w:val="00710D3D"/>
    <w:rsid w:val="00725915"/>
    <w:rsid w:val="00787318"/>
    <w:rsid w:val="007A4315"/>
    <w:rsid w:val="007E35DC"/>
    <w:rsid w:val="007F7296"/>
    <w:rsid w:val="008040FB"/>
    <w:rsid w:val="00835192"/>
    <w:rsid w:val="00882C68"/>
    <w:rsid w:val="008A392F"/>
    <w:rsid w:val="008A7193"/>
    <w:rsid w:val="008C2B6C"/>
    <w:rsid w:val="008C3DAD"/>
    <w:rsid w:val="008D503F"/>
    <w:rsid w:val="00901844"/>
    <w:rsid w:val="0092768F"/>
    <w:rsid w:val="0095174A"/>
    <w:rsid w:val="00981BA0"/>
    <w:rsid w:val="009B119A"/>
    <w:rsid w:val="009E1FE9"/>
    <w:rsid w:val="009E6346"/>
    <w:rsid w:val="00A05428"/>
    <w:rsid w:val="00A178FF"/>
    <w:rsid w:val="00A51736"/>
    <w:rsid w:val="00A66DB5"/>
    <w:rsid w:val="00A71C8E"/>
    <w:rsid w:val="00A85F0F"/>
    <w:rsid w:val="00A905A6"/>
    <w:rsid w:val="00A95A5F"/>
    <w:rsid w:val="00AA50E4"/>
    <w:rsid w:val="00AC01D4"/>
    <w:rsid w:val="00AF41AA"/>
    <w:rsid w:val="00B26D1D"/>
    <w:rsid w:val="00B76438"/>
    <w:rsid w:val="00B76839"/>
    <w:rsid w:val="00B80A5F"/>
    <w:rsid w:val="00B9512F"/>
    <w:rsid w:val="00C41849"/>
    <w:rsid w:val="00C429A1"/>
    <w:rsid w:val="00C7136C"/>
    <w:rsid w:val="00C76BAF"/>
    <w:rsid w:val="00C844FC"/>
    <w:rsid w:val="00C95BBB"/>
    <w:rsid w:val="00CC7D40"/>
    <w:rsid w:val="00D35C88"/>
    <w:rsid w:val="00D46781"/>
    <w:rsid w:val="00D644B1"/>
    <w:rsid w:val="00D81F77"/>
    <w:rsid w:val="00DA0290"/>
    <w:rsid w:val="00E06CD5"/>
    <w:rsid w:val="00E11396"/>
    <w:rsid w:val="00E47048"/>
    <w:rsid w:val="00E87B09"/>
    <w:rsid w:val="00F0305D"/>
    <w:rsid w:val="00F309A7"/>
    <w:rsid w:val="00F41DAD"/>
    <w:rsid w:val="00F75777"/>
    <w:rsid w:val="00F8436E"/>
    <w:rsid w:val="00F9140D"/>
    <w:rsid w:val="00FC1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300C60"/>
    <w:pPr>
      <w:spacing w:before="100"/>
      <w:ind w:left="720"/>
      <w:contextualSpacing/>
    </w:pPr>
    <w:rPr>
      <w:rFonts w:eastAsiaTheme="minorEastAsia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300C60"/>
    <w:rPr>
      <w:rFonts w:eastAsiaTheme="minorEastAsia"/>
      <w:sz w:val="20"/>
      <w:szCs w:val="20"/>
      <w:lang w:eastAsia="ru-RU"/>
    </w:rPr>
  </w:style>
  <w:style w:type="table" w:styleId="a5">
    <w:name w:val="Table Grid"/>
    <w:basedOn w:val="a1"/>
    <w:rsid w:val="00300C60"/>
    <w:pPr>
      <w:spacing w:after="0" w:line="240" w:lineRule="auto"/>
    </w:pPr>
    <w:rPr>
      <w:rFonts w:eastAsiaTheme="minorEastAsi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00C60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300C60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</dc:creator>
  <cp:lastModifiedBy>В.В.Б.</cp:lastModifiedBy>
  <cp:revision>8</cp:revision>
  <dcterms:created xsi:type="dcterms:W3CDTF">2016-07-04T08:03:00Z</dcterms:created>
  <dcterms:modified xsi:type="dcterms:W3CDTF">2016-07-04T12:19:00Z</dcterms:modified>
</cp:coreProperties>
</file>