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191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B18F2" w:rsidRPr="00C36BE2" w:rsidTr="006B18F2">
        <w:trPr>
          <w:trHeight w:val="459"/>
        </w:trPr>
        <w:tc>
          <w:tcPr>
            <w:tcW w:w="4785" w:type="dxa"/>
            <w:vAlign w:val="center"/>
          </w:tcPr>
          <w:p w:rsidR="006B18F2" w:rsidRPr="00C36BE2" w:rsidRDefault="006B18F2" w:rsidP="006B18F2">
            <w:pPr>
              <w:jc w:val="center"/>
              <w:rPr>
                <w:b/>
                <w:sz w:val="24"/>
                <w:szCs w:val="24"/>
              </w:rPr>
            </w:pPr>
            <w:r w:rsidRPr="00C36BE2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6" w:type="dxa"/>
            <w:vAlign w:val="center"/>
          </w:tcPr>
          <w:p w:rsidR="006B18F2" w:rsidRPr="00C36BE2" w:rsidRDefault="006B18F2" w:rsidP="006B18F2">
            <w:pPr>
              <w:jc w:val="center"/>
              <w:rPr>
                <w:b/>
                <w:sz w:val="24"/>
                <w:szCs w:val="24"/>
              </w:rPr>
            </w:pPr>
            <w:r w:rsidRPr="00C36BE2">
              <w:rPr>
                <w:b/>
                <w:sz w:val="24"/>
                <w:szCs w:val="24"/>
              </w:rPr>
              <w:t>Значение</w:t>
            </w:r>
          </w:p>
        </w:tc>
      </w:tr>
      <w:tr w:rsidR="006B18F2" w:rsidRPr="00446537" w:rsidTr="006B18F2">
        <w:trPr>
          <w:trHeight w:val="459"/>
        </w:trPr>
        <w:tc>
          <w:tcPr>
            <w:tcW w:w="4785" w:type="dxa"/>
            <w:vAlign w:val="center"/>
          </w:tcPr>
          <w:p w:rsidR="006B18F2" w:rsidRPr="00446537" w:rsidRDefault="006B18F2" w:rsidP="006B18F2">
            <w:pPr>
              <w:rPr>
                <w:sz w:val="24"/>
                <w:szCs w:val="24"/>
              </w:rPr>
            </w:pPr>
            <w:r w:rsidRPr="00446537">
              <w:rPr>
                <w:sz w:val="24"/>
                <w:szCs w:val="24"/>
              </w:rPr>
              <w:t>Количество общежитий</w:t>
            </w:r>
          </w:p>
        </w:tc>
        <w:tc>
          <w:tcPr>
            <w:tcW w:w="4786" w:type="dxa"/>
            <w:vAlign w:val="center"/>
          </w:tcPr>
          <w:p w:rsidR="006B18F2" w:rsidRPr="00446537" w:rsidRDefault="006B18F2" w:rsidP="006B18F2">
            <w:pPr>
              <w:jc w:val="center"/>
              <w:rPr>
                <w:sz w:val="24"/>
                <w:szCs w:val="24"/>
              </w:rPr>
            </w:pPr>
            <w:r w:rsidRPr="00446537">
              <w:rPr>
                <w:sz w:val="24"/>
                <w:szCs w:val="24"/>
              </w:rPr>
              <w:t>2</w:t>
            </w:r>
          </w:p>
        </w:tc>
      </w:tr>
      <w:tr w:rsidR="006B18F2" w:rsidRPr="00446537" w:rsidTr="006B18F2">
        <w:trPr>
          <w:trHeight w:val="459"/>
        </w:trPr>
        <w:tc>
          <w:tcPr>
            <w:tcW w:w="4785" w:type="dxa"/>
            <w:vAlign w:val="center"/>
          </w:tcPr>
          <w:p w:rsidR="006B18F2" w:rsidRPr="00446537" w:rsidRDefault="006B18F2" w:rsidP="006B18F2">
            <w:pPr>
              <w:rPr>
                <w:sz w:val="24"/>
                <w:szCs w:val="24"/>
              </w:rPr>
            </w:pPr>
            <w:r w:rsidRPr="00446537">
              <w:rPr>
                <w:sz w:val="24"/>
                <w:szCs w:val="24"/>
              </w:rPr>
              <w:t>Общая площадь, кв. м</w:t>
            </w:r>
          </w:p>
        </w:tc>
        <w:tc>
          <w:tcPr>
            <w:tcW w:w="4786" w:type="dxa"/>
            <w:vAlign w:val="center"/>
          </w:tcPr>
          <w:p w:rsidR="006B18F2" w:rsidRPr="00446537" w:rsidRDefault="006B18F2" w:rsidP="006B18F2">
            <w:pPr>
              <w:jc w:val="center"/>
              <w:rPr>
                <w:sz w:val="24"/>
                <w:szCs w:val="24"/>
              </w:rPr>
            </w:pPr>
            <w:r w:rsidRPr="00446537">
              <w:rPr>
                <w:sz w:val="24"/>
                <w:szCs w:val="24"/>
              </w:rPr>
              <w:t>36516,2</w:t>
            </w:r>
          </w:p>
        </w:tc>
      </w:tr>
      <w:tr w:rsidR="006B18F2" w:rsidRPr="00446537" w:rsidTr="006B18F2">
        <w:trPr>
          <w:trHeight w:val="459"/>
        </w:trPr>
        <w:tc>
          <w:tcPr>
            <w:tcW w:w="4785" w:type="dxa"/>
            <w:vAlign w:val="center"/>
          </w:tcPr>
          <w:p w:rsidR="006B18F2" w:rsidRPr="00446537" w:rsidRDefault="006B18F2" w:rsidP="006B18F2">
            <w:pPr>
              <w:rPr>
                <w:sz w:val="24"/>
                <w:szCs w:val="24"/>
              </w:rPr>
            </w:pPr>
            <w:r w:rsidRPr="00446537">
              <w:rPr>
                <w:sz w:val="24"/>
                <w:szCs w:val="24"/>
              </w:rPr>
              <w:t>Жилая площадь, кв. м</w:t>
            </w:r>
          </w:p>
        </w:tc>
        <w:tc>
          <w:tcPr>
            <w:tcW w:w="4786" w:type="dxa"/>
            <w:vAlign w:val="center"/>
          </w:tcPr>
          <w:p w:rsidR="006B18F2" w:rsidRPr="00446537" w:rsidRDefault="006B18F2" w:rsidP="006B18F2">
            <w:pPr>
              <w:jc w:val="center"/>
              <w:rPr>
                <w:sz w:val="24"/>
                <w:szCs w:val="24"/>
              </w:rPr>
            </w:pPr>
            <w:r w:rsidRPr="00446537">
              <w:rPr>
                <w:sz w:val="24"/>
                <w:szCs w:val="24"/>
              </w:rPr>
              <w:t>14009,8</w:t>
            </w:r>
          </w:p>
        </w:tc>
      </w:tr>
      <w:tr w:rsidR="006B18F2" w:rsidRPr="00446537" w:rsidTr="006B18F2">
        <w:trPr>
          <w:trHeight w:val="459"/>
        </w:trPr>
        <w:tc>
          <w:tcPr>
            <w:tcW w:w="4785" w:type="dxa"/>
            <w:vAlign w:val="center"/>
          </w:tcPr>
          <w:p w:rsidR="006B18F2" w:rsidRPr="00446537" w:rsidRDefault="006B18F2" w:rsidP="006B18F2">
            <w:pPr>
              <w:rPr>
                <w:sz w:val="24"/>
                <w:szCs w:val="24"/>
              </w:rPr>
            </w:pPr>
            <w:r w:rsidRPr="00446537">
              <w:rPr>
                <w:sz w:val="24"/>
                <w:szCs w:val="24"/>
              </w:rPr>
              <w:t>Количество мест в общежитиях</w:t>
            </w:r>
          </w:p>
        </w:tc>
        <w:tc>
          <w:tcPr>
            <w:tcW w:w="4786" w:type="dxa"/>
            <w:vAlign w:val="center"/>
          </w:tcPr>
          <w:p w:rsidR="006B18F2" w:rsidRPr="00446537" w:rsidRDefault="006B18F2" w:rsidP="006B18F2">
            <w:pPr>
              <w:jc w:val="center"/>
              <w:rPr>
                <w:sz w:val="24"/>
                <w:szCs w:val="24"/>
              </w:rPr>
            </w:pPr>
            <w:r w:rsidRPr="00446537">
              <w:rPr>
                <w:sz w:val="24"/>
                <w:szCs w:val="24"/>
              </w:rPr>
              <w:t>2051</w:t>
            </w:r>
          </w:p>
        </w:tc>
      </w:tr>
      <w:tr w:rsidR="006B18F2" w:rsidRPr="00446537" w:rsidTr="006B18F2">
        <w:trPr>
          <w:trHeight w:val="459"/>
        </w:trPr>
        <w:tc>
          <w:tcPr>
            <w:tcW w:w="4785" w:type="dxa"/>
            <w:vAlign w:val="center"/>
          </w:tcPr>
          <w:p w:rsidR="006B18F2" w:rsidRPr="00446537" w:rsidRDefault="006B18F2" w:rsidP="006B18F2">
            <w:pPr>
              <w:rPr>
                <w:sz w:val="24"/>
                <w:szCs w:val="24"/>
              </w:rPr>
            </w:pPr>
            <w:r w:rsidRPr="00446537">
              <w:rPr>
                <w:sz w:val="24"/>
                <w:szCs w:val="24"/>
              </w:rPr>
              <w:t>Обеспеченность общежитий мягким и жестким инвентарем по установленным стандартам, %</w:t>
            </w:r>
          </w:p>
        </w:tc>
        <w:tc>
          <w:tcPr>
            <w:tcW w:w="4786" w:type="dxa"/>
            <w:vAlign w:val="center"/>
          </w:tcPr>
          <w:p w:rsidR="006B18F2" w:rsidRPr="00446537" w:rsidRDefault="006B18F2" w:rsidP="006B18F2">
            <w:pPr>
              <w:jc w:val="center"/>
              <w:rPr>
                <w:sz w:val="24"/>
                <w:szCs w:val="24"/>
              </w:rPr>
            </w:pPr>
            <w:r w:rsidRPr="00446537">
              <w:rPr>
                <w:sz w:val="24"/>
                <w:szCs w:val="24"/>
              </w:rPr>
              <w:t>100</w:t>
            </w:r>
          </w:p>
        </w:tc>
      </w:tr>
      <w:tr w:rsidR="006B18F2" w:rsidRPr="00446537" w:rsidTr="006B18F2">
        <w:trPr>
          <w:trHeight w:val="484"/>
        </w:trPr>
        <w:tc>
          <w:tcPr>
            <w:tcW w:w="4785" w:type="dxa"/>
            <w:vAlign w:val="center"/>
          </w:tcPr>
          <w:p w:rsidR="006B18F2" w:rsidRPr="00446537" w:rsidRDefault="006B18F2" w:rsidP="006B18F2">
            <w:pPr>
              <w:rPr>
                <w:sz w:val="24"/>
                <w:szCs w:val="24"/>
              </w:rPr>
            </w:pPr>
            <w:r w:rsidRPr="00446537">
              <w:rPr>
                <w:sz w:val="24"/>
                <w:szCs w:val="24"/>
              </w:rPr>
              <w:t>Наличие питания (включая буфеты, столовые) в общежитиях</w:t>
            </w:r>
          </w:p>
        </w:tc>
        <w:tc>
          <w:tcPr>
            <w:tcW w:w="4786" w:type="dxa"/>
            <w:vAlign w:val="center"/>
          </w:tcPr>
          <w:p w:rsidR="006B18F2" w:rsidRPr="00446537" w:rsidRDefault="006B18F2" w:rsidP="006B18F2">
            <w:pPr>
              <w:jc w:val="center"/>
              <w:rPr>
                <w:sz w:val="24"/>
                <w:szCs w:val="24"/>
              </w:rPr>
            </w:pPr>
            <w:r w:rsidRPr="00446537">
              <w:rPr>
                <w:sz w:val="24"/>
                <w:szCs w:val="24"/>
              </w:rPr>
              <w:t>да</w:t>
            </w:r>
          </w:p>
        </w:tc>
      </w:tr>
    </w:tbl>
    <w:p w:rsidR="00B63160" w:rsidRPr="006B18F2" w:rsidRDefault="006B18F2" w:rsidP="002A378C">
      <w:pPr>
        <w:shd w:val="clear" w:color="auto" w:fill="162380"/>
        <w:ind w:left="-1701" w:right="-850"/>
        <w:jc w:val="center"/>
        <w:rPr>
          <w:rFonts w:asciiTheme="minorHAnsi" w:hAnsiTheme="minorHAnsi"/>
          <w:b/>
          <w:color w:val="FFFFFF" w:themeColor="background1"/>
          <w:lang w:val="en-US"/>
        </w:rPr>
      </w:pPr>
      <w:r>
        <w:rPr>
          <w:rFonts w:asciiTheme="minorHAnsi" w:hAnsiTheme="minorHAnsi"/>
          <w:b/>
          <w:color w:val="FFFFFF" w:themeColor="background1"/>
        </w:rPr>
        <w:t>Об общежитиях</w:t>
      </w:r>
      <w:bookmarkStart w:id="0" w:name="_GoBack"/>
      <w:bookmarkEnd w:id="0"/>
    </w:p>
    <w:sectPr w:rsidR="00B63160" w:rsidRPr="006B1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8C"/>
    <w:rsid w:val="002A378C"/>
    <w:rsid w:val="006B18F2"/>
    <w:rsid w:val="00B6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56288-CE59-4910-8367-F25EB061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78C"/>
    <w:pPr>
      <w:spacing w:line="276" w:lineRule="auto"/>
    </w:pPr>
    <w:rPr>
      <w:rFonts w:eastAsiaTheme="minorHAns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78C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ГУУ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2015-04-13T14:27:00Z</dcterms:created>
  <dcterms:modified xsi:type="dcterms:W3CDTF">2015-04-13T14:27:00Z</dcterms:modified>
</cp:coreProperties>
</file>