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EC" w:rsidRPr="00741EDC" w:rsidRDefault="003212EC" w:rsidP="003212EC">
      <w:pPr>
        <w:spacing w:after="200" w:line="276" w:lineRule="auto"/>
        <w:ind w:left="-567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Правила публикации для статей, прошедших рецензирование и отправляемых для индексации в БД </w:t>
      </w:r>
      <w:r>
        <w:rPr>
          <w:rStyle w:val="a4"/>
          <w:sz w:val="24"/>
          <w:szCs w:val="24"/>
          <w:lang w:val="en-US"/>
        </w:rPr>
        <w:t>Scopus</w:t>
      </w:r>
    </w:p>
    <w:p w:rsidR="003212EC" w:rsidRPr="00741EDC" w:rsidRDefault="003212EC" w:rsidP="003212EC">
      <w:pPr>
        <w:spacing w:line="276" w:lineRule="auto"/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Язык публикации статьи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Английский </w:t>
      </w:r>
    </w:p>
    <w:p w:rsidR="003212EC" w:rsidRPr="00741EDC" w:rsidRDefault="003212EC" w:rsidP="003212EC">
      <w:pPr>
        <w:ind w:left="-567" w:firstLine="708"/>
        <w:jc w:val="both"/>
        <w:rPr>
          <w:sz w:val="24"/>
          <w:szCs w:val="24"/>
        </w:rPr>
      </w:pPr>
    </w:p>
    <w:p w:rsidR="003212EC" w:rsidRDefault="003212EC" w:rsidP="003212EC">
      <w:pPr>
        <w:ind w:left="-567"/>
        <w:jc w:val="center"/>
        <w:rPr>
          <w:b/>
          <w:sz w:val="24"/>
          <w:szCs w:val="24"/>
        </w:rPr>
      </w:pPr>
      <w:r w:rsidRPr="00741EDC">
        <w:rPr>
          <w:b/>
          <w:sz w:val="24"/>
          <w:szCs w:val="24"/>
        </w:rPr>
        <w:t>Тип статьи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Обзорная или экспериментальная </w:t>
      </w:r>
    </w:p>
    <w:p w:rsidR="003212EC" w:rsidRPr="00741EDC" w:rsidRDefault="003212EC" w:rsidP="003212EC">
      <w:pPr>
        <w:ind w:left="-567" w:firstLine="708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b/>
          <w:sz w:val="24"/>
          <w:szCs w:val="24"/>
        </w:rPr>
        <w:t>Общий объем статьи</w:t>
      </w:r>
      <w:r w:rsidRPr="00741EDC">
        <w:rPr>
          <w:sz w:val="24"/>
          <w:szCs w:val="24"/>
        </w:rPr>
        <w:t xml:space="preserve"> (включая заголовок, аннотация, ключевые слова, текст, литература)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Минимальный объем - 9 000 знаков с пробелами. Максимальный объем при типе публикации: - не более 23 000 знаков с пробелами. При этом объем статьи в листах A4: от 4 до 12 (оформление: шрифт TNR, 14 кегль обычный интервал между букв, межстрочный интервал 1,5; поля 2 см. со всех сторон). </w:t>
      </w:r>
    </w:p>
    <w:p w:rsidR="003212EC" w:rsidRPr="00741EDC" w:rsidRDefault="003212EC" w:rsidP="003212EC">
      <w:pPr>
        <w:ind w:left="-567"/>
        <w:jc w:val="both"/>
        <w:rPr>
          <w:b/>
          <w:sz w:val="24"/>
          <w:szCs w:val="24"/>
        </w:rPr>
      </w:pPr>
    </w:p>
    <w:p w:rsidR="003212EC" w:rsidRPr="00741EDC" w:rsidRDefault="003212EC" w:rsidP="003212EC">
      <w:pPr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Аннотация и ключевые слова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>50-120 слов (как правило, это 6-8 предложений). Аннотация не должна выделяться курсивом, подчеркиванием и т.п. Текст не должен быть разделен на абзацы. В аннотации не допускается цитирование. Аббревиатуры должны быть расшифрованы. Сразу после аннотации должны быть представлены ключевые слова, которые могут состоять из отдельных слов и словосочетаний. Курсивом или жирным шрифтом выделять текст не нужно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Требования к содержанию статьи и ее оформлению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После ключевых слов, нужно представить текст самой статьи. Текст рекомендуется разбить на подглавы или придерживаться данной логической структуры при написании: </w:t>
      </w:r>
    </w:p>
    <w:p w:rsidR="003212EC" w:rsidRPr="003212EC" w:rsidRDefault="003212EC" w:rsidP="003212EC">
      <w:pPr>
        <w:pStyle w:val="a5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3212EC">
        <w:rPr>
          <w:sz w:val="24"/>
          <w:szCs w:val="24"/>
        </w:rPr>
        <w:t xml:space="preserve">введение (не менее, чем с 3 ссылками на литературу), </w:t>
      </w:r>
    </w:p>
    <w:p w:rsidR="003212EC" w:rsidRPr="003212EC" w:rsidRDefault="003212EC" w:rsidP="003212EC">
      <w:pPr>
        <w:pStyle w:val="a5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3212EC">
        <w:rPr>
          <w:sz w:val="24"/>
          <w:szCs w:val="24"/>
        </w:rPr>
        <w:t xml:space="preserve">методика, </w:t>
      </w:r>
    </w:p>
    <w:p w:rsidR="003212EC" w:rsidRPr="003212EC" w:rsidRDefault="003212EC" w:rsidP="003212EC">
      <w:pPr>
        <w:pStyle w:val="a5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3212EC">
        <w:rPr>
          <w:sz w:val="24"/>
          <w:szCs w:val="24"/>
        </w:rPr>
        <w:t xml:space="preserve">основная часть, </w:t>
      </w:r>
    </w:p>
    <w:p w:rsidR="003212EC" w:rsidRPr="003212EC" w:rsidRDefault="003212EC" w:rsidP="003212EC">
      <w:pPr>
        <w:pStyle w:val="a5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3212EC">
        <w:rPr>
          <w:sz w:val="24"/>
          <w:szCs w:val="24"/>
        </w:rPr>
        <w:t>выводы,</w:t>
      </w:r>
    </w:p>
    <w:p w:rsidR="003212EC" w:rsidRPr="003212EC" w:rsidRDefault="003212EC" w:rsidP="003212EC">
      <w:pPr>
        <w:pStyle w:val="a5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3212EC">
        <w:rPr>
          <w:sz w:val="24"/>
          <w:szCs w:val="24"/>
        </w:rPr>
        <w:t>благодарности (этот раздел нужен, если необходимо указать, что статья подготовлена в рамках гранта, поблагодарить коллег, которые не являются авторами статьи, но при их содействии проводилось исследование и т.п.),</w:t>
      </w:r>
    </w:p>
    <w:p w:rsidR="003212EC" w:rsidRPr="003212EC" w:rsidRDefault="003212EC" w:rsidP="003212EC">
      <w:pPr>
        <w:pStyle w:val="a5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3212EC">
        <w:rPr>
          <w:sz w:val="24"/>
          <w:szCs w:val="24"/>
        </w:rPr>
        <w:t>литература</w:t>
      </w:r>
    </w:p>
    <w:p w:rsidR="003212EC" w:rsidRPr="00741EDC" w:rsidRDefault="003212EC" w:rsidP="003212EC">
      <w:pPr>
        <w:ind w:left="-567" w:firstLine="708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Размер шрифта и интервал между строками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41EDC">
        <w:rPr>
          <w:sz w:val="24"/>
          <w:szCs w:val="24"/>
        </w:rPr>
        <w:t xml:space="preserve">олжен быть одинаковым по всему тексту.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Абзацы («красная строка»)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41EDC">
        <w:rPr>
          <w:sz w:val="24"/>
          <w:szCs w:val="24"/>
        </w:rPr>
        <w:t>олжны выставляться автоматически, а не с помощью клавиши “пробел”. Наличие двойных или тройных пробелов не допустимо. При первом употреблении аббревиатур обязательно указывать их расшифровку.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Прямая речь, цитирование, оформление</w:t>
      </w:r>
    </w:p>
    <w:p w:rsidR="003212E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должно быть оформлено с использованием кавычек с английской раскладки клавиатуры – например “…”. Не допускается использование кавычек такого формате – «…». Символ № должен быт заменён на #. Греческие буквы, если они не входят в формулы, должны быть заменены английским переводом в квадратных скобках – например: </w:t>
      </w:r>
      <w:r w:rsidRPr="00741EDC">
        <w:rPr>
          <w:sz w:val="24"/>
          <w:szCs w:val="24"/>
        </w:rPr>
        <w:sym w:font="Symbol" w:char="F06C"/>
      </w:r>
      <w:r w:rsidRPr="00741EDC">
        <w:rPr>
          <w:sz w:val="24"/>
          <w:szCs w:val="24"/>
        </w:rPr>
        <w:t xml:space="preserve"> заменяется на [lambda], </w:t>
      </w:r>
      <w:r w:rsidRPr="00741EDC">
        <w:rPr>
          <w:sz w:val="24"/>
          <w:szCs w:val="24"/>
        </w:rPr>
        <w:sym w:font="Symbol" w:char="F072"/>
      </w:r>
      <w:r w:rsidRPr="00741EDC">
        <w:rPr>
          <w:sz w:val="24"/>
          <w:szCs w:val="24"/>
        </w:rPr>
        <w:t xml:space="preserve"> заменяется на [rho] и т.д. </w:t>
      </w:r>
    </w:p>
    <w:p w:rsidR="003212EC" w:rsidRDefault="003212EC" w:rsidP="003212EC">
      <w:pPr>
        <w:ind w:left="-567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Требования к таблицам, рисункам и формулам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Текст может содержать таблицы, подписи к которым должны приводиться над таблицей с выравниванием по ширине. Текст в таблицах интервал одинарный, шрифт 12 TNR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lastRenderedPageBreak/>
        <w:t xml:space="preserve">Рисунки и формулы должны содержать только латинские символы, англоязычный текст, рисунки должны быть предоставлены в форматах, доступных для редактирования. </w:t>
      </w:r>
      <w:bookmarkStart w:id="0" w:name="_GoBack"/>
      <w:bookmarkEnd w:id="0"/>
      <w:r w:rsidRPr="00741EDC">
        <w:rPr>
          <w:sz w:val="24"/>
          <w:szCs w:val="24"/>
        </w:rPr>
        <w:t xml:space="preserve">Все составляющие формул должны быть оформлены в макросе «Microsoft equation» (программа Word).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center"/>
        <w:rPr>
          <w:sz w:val="24"/>
          <w:szCs w:val="24"/>
        </w:rPr>
      </w:pPr>
      <w:r w:rsidRPr="00741EDC">
        <w:rPr>
          <w:b/>
          <w:sz w:val="24"/>
          <w:szCs w:val="24"/>
        </w:rPr>
        <w:t>Требования к источникам, использ</w:t>
      </w:r>
      <w:r>
        <w:rPr>
          <w:b/>
          <w:sz w:val="24"/>
          <w:szCs w:val="24"/>
        </w:rPr>
        <w:t>уемым в статье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>В списке литературы должно быть не менее 10 источников. Как минимум, 2-3 источника - это работы, опубликованные за последние 5-10 лет. Рекомендуется, чтобы не менее 50% источников, включенных в библиографический список, были работы, опубликованные на английском языке. Оформление ссылок и списка литературы. Ссылки в тексте оформляются квадратными скобками. Источники указываются в порядке цитирования в тексте. На все источники из списка литературы должны</w:t>
      </w:r>
      <w:r>
        <w:rPr>
          <w:sz w:val="24"/>
          <w:szCs w:val="24"/>
        </w:rPr>
        <w:t> </w:t>
      </w:r>
      <w:r w:rsidRPr="00741EDC">
        <w:rPr>
          <w:sz w:val="24"/>
          <w:szCs w:val="24"/>
        </w:rPr>
        <w:t>быть</w:t>
      </w:r>
      <w:r>
        <w:rPr>
          <w:sz w:val="24"/>
          <w:szCs w:val="24"/>
        </w:rPr>
        <w:t> </w:t>
      </w:r>
      <w:r w:rsidRPr="00741EDC">
        <w:rPr>
          <w:sz w:val="24"/>
          <w:szCs w:val="24"/>
        </w:rPr>
        <w:t>ссылки</w:t>
      </w:r>
      <w:r>
        <w:rPr>
          <w:sz w:val="24"/>
          <w:szCs w:val="24"/>
        </w:rPr>
        <w:t> </w:t>
      </w:r>
      <w:r w:rsidRPr="00741EDC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741EDC">
        <w:rPr>
          <w:sz w:val="24"/>
          <w:szCs w:val="24"/>
        </w:rPr>
        <w:t>тексте.</w:t>
      </w:r>
      <w:r>
        <w:rPr>
          <w:sz w:val="24"/>
          <w:szCs w:val="24"/>
        </w:rPr>
        <w:br/>
      </w:r>
    </w:p>
    <w:p w:rsidR="003212EC" w:rsidRPr="00741EDC" w:rsidRDefault="003212EC" w:rsidP="003212EC">
      <w:pPr>
        <w:ind w:left="-567"/>
        <w:jc w:val="center"/>
        <w:rPr>
          <w:b/>
          <w:sz w:val="24"/>
          <w:szCs w:val="24"/>
        </w:rPr>
      </w:pPr>
      <w:r w:rsidRPr="00741EDC">
        <w:rPr>
          <w:b/>
          <w:sz w:val="24"/>
          <w:szCs w:val="24"/>
        </w:rPr>
        <w:t>Образец оформления литературы</w:t>
      </w:r>
    </w:p>
    <w:p w:rsidR="003212EC" w:rsidRPr="00741EDC" w:rsidRDefault="003212EC" w:rsidP="003212EC">
      <w:pPr>
        <w:ind w:left="-567"/>
        <w:jc w:val="both"/>
        <w:rPr>
          <w:b/>
          <w:sz w:val="24"/>
          <w:szCs w:val="24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Статья из журнала (печатный)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>Ouyang, D., J. Bartholic and J. Selegean, 2005. Assessing Sediment Loading from Agricultural Croplands in the Great Lakes Basin. Journal of American Science, 1(2): 14- 21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Статья</w:t>
      </w:r>
      <w:r w:rsidRPr="00741EDC">
        <w:rPr>
          <w:sz w:val="24"/>
          <w:szCs w:val="24"/>
          <w:lang w:val="en-US"/>
        </w:rPr>
        <w:t xml:space="preserve"> </w:t>
      </w:r>
      <w:r w:rsidRPr="00741EDC">
        <w:rPr>
          <w:sz w:val="24"/>
          <w:szCs w:val="24"/>
        </w:rPr>
        <w:t>из</w:t>
      </w:r>
      <w:r w:rsidRPr="00741EDC">
        <w:rPr>
          <w:sz w:val="24"/>
          <w:szCs w:val="24"/>
          <w:lang w:val="en-US"/>
        </w:rPr>
        <w:t xml:space="preserve"> </w:t>
      </w:r>
      <w:r w:rsidRPr="00741EDC">
        <w:rPr>
          <w:sz w:val="24"/>
          <w:szCs w:val="24"/>
        </w:rPr>
        <w:t>журнала</w:t>
      </w:r>
      <w:r w:rsidRPr="00741EDC">
        <w:rPr>
          <w:sz w:val="24"/>
          <w:szCs w:val="24"/>
          <w:lang w:val="en-US"/>
        </w:rPr>
        <w:t xml:space="preserve"> (</w:t>
      </w:r>
      <w:r w:rsidRPr="00741EDC">
        <w:rPr>
          <w:sz w:val="24"/>
          <w:szCs w:val="24"/>
        </w:rPr>
        <w:t>электронный</w:t>
      </w:r>
      <w:r w:rsidRPr="00741EDC">
        <w:rPr>
          <w:sz w:val="24"/>
          <w:szCs w:val="24"/>
          <w:lang w:val="en-US"/>
        </w:rPr>
        <w:t xml:space="preserve">)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 xml:space="preserve">Shakhov, D.A. and A.A. Panasenko, 2012. Evaluating Effectiveness of Bank Advertising in the Internet: Theory and Practice. World Applied Sciences Journal, 18(Special Issue of Economics). Date Views 10.06.2013 </w:t>
      </w:r>
      <w:hyperlink r:id="rId5" w:history="1">
        <w:r w:rsidRPr="00741EDC">
          <w:rPr>
            <w:rStyle w:val="a3"/>
            <w:sz w:val="24"/>
            <w:szCs w:val="24"/>
            <w:lang w:val="en-US"/>
          </w:rPr>
          <w:t>www.idosi.org/wasj/wasj18(Economics)12/13.pdf</w:t>
        </w:r>
      </w:hyperlink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Книга</w:t>
      </w:r>
      <w:r w:rsidRPr="00741EDC">
        <w:rPr>
          <w:sz w:val="24"/>
          <w:szCs w:val="24"/>
          <w:lang w:val="en-US"/>
        </w:rPr>
        <w:t xml:space="preserve">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>Durbin, R., S.R. Eddy, A. Krogh and G. Mitchison, 1999. Biological Sequence Analysis: Probabilistic Models of Proteins and Nucleic Acids. Cambridge University Press, pp: 356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Книга</w:t>
      </w:r>
      <w:r w:rsidRPr="00741EDC">
        <w:rPr>
          <w:sz w:val="24"/>
          <w:szCs w:val="24"/>
          <w:lang w:val="en-US"/>
        </w:rPr>
        <w:t xml:space="preserve"> </w:t>
      </w:r>
      <w:r w:rsidRPr="00741EDC">
        <w:rPr>
          <w:sz w:val="24"/>
          <w:szCs w:val="24"/>
        </w:rPr>
        <w:t>без</w:t>
      </w:r>
      <w:r w:rsidRPr="00741EDC">
        <w:rPr>
          <w:sz w:val="24"/>
          <w:szCs w:val="24"/>
          <w:lang w:val="en-US"/>
        </w:rPr>
        <w:t xml:space="preserve"> </w:t>
      </w:r>
      <w:r w:rsidRPr="00741EDC">
        <w:rPr>
          <w:sz w:val="24"/>
          <w:szCs w:val="24"/>
        </w:rPr>
        <w:t>автора</w:t>
      </w:r>
      <w:r w:rsidRPr="00741EDC">
        <w:rPr>
          <w:sz w:val="24"/>
          <w:szCs w:val="24"/>
          <w:lang w:val="en-US"/>
        </w:rPr>
        <w:t xml:space="preserve"> </w:t>
      </w:r>
    </w:p>
    <w:p w:rsidR="003212EC" w:rsidRPr="00E9343A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  <w:lang w:val="en-US"/>
        </w:rPr>
        <w:t>Business: The Ultimate Resource, 2012. Eksmo</w:t>
      </w:r>
    </w:p>
    <w:p w:rsidR="003212EC" w:rsidRPr="00E9343A" w:rsidRDefault="003212EC" w:rsidP="003212EC">
      <w:pPr>
        <w:ind w:left="-567"/>
        <w:jc w:val="both"/>
        <w:rPr>
          <w:sz w:val="24"/>
          <w:szCs w:val="24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Глава из книги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>Leach</w:t>
      </w:r>
      <w:r w:rsidRPr="00E9343A">
        <w:rPr>
          <w:sz w:val="24"/>
          <w:szCs w:val="24"/>
        </w:rPr>
        <w:t xml:space="preserve">, </w:t>
      </w:r>
      <w:r w:rsidRPr="00741EDC">
        <w:rPr>
          <w:sz w:val="24"/>
          <w:szCs w:val="24"/>
          <w:lang w:val="en-US"/>
        </w:rPr>
        <w:t>J</w:t>
      </w:r>
      <w:r w:rsidRPr="00E9343A">
        <w:rPr>
          <w:sz w:val="24"/>
          <w:szCs w:val="24"/>
        </w:rPr>
        <w:t xml:space="preserve">., 1993. </w:t>
      </w:r>
      <w:r w:rsidRPr="00741EDC">
        <w:rPr>
          <w:sz w:val="24"/>
          <w:szCs w:val="24"/>
          <w:lang w:val="en-US"/>
        </w:rPr>
        <w:t>Impacts of the zebra mussel (Dreissena polymorpha) on water quality and fish spawning reefs of Western Lake Erie. In Zebra mussels: biology, impacts and control, Eds., Nalepa, T. and D. Schloesser. Ann Arbor, MI: Lewis Publishers, pp: 381-397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Отчет</w:t>
      </w:r>
      <w:r w:rsidRPr="00741EDC">
        <w:rPr>
          <w:sz w:val="24"/>
          <w:szCs w:val="24"/>
          <w:lang w:val="en-US"/>
        </w:rPr>
        <w:t xml:space="preserve">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>Makarewicz, J.C., T. Lewis and P. Bertram, 1995. Epilimnetic phytoplankton and zooplankton biomass and species composition in Lake Michigan, 1983-1992. U.S. EPA Great Lakes National Program, Chicago, IL. EPA 905-R-95-009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Материал</w:t>
      </w:r>
      <w:r w:rsidRPr="00741EDC">
        <w:rPr>
          <w:sz w:val="24"/>
          <w:szCs w:val="24"/>
          <w:lang w:val="en-US"/>
        </w:rPr>
        <w:t xml:space="preserve"> </w:t>
      </w:r>
      <w:r w:rsidRPr="00741EDC">
        <w:rPr>
          <w:sz w:val="24"/>
          <w:szCs w:val="24"/>
        </w:rPr>
        <w:t>конференции</w:t>
      </w:r>
      <w:r w:rsidRPr="00741EDC">
        <w:rPr>
          <w:sz w:val="24"/>
          <w:szCs w:val="24"/>
          <w:lang w:val="en-US"/>
        </w:rPr>
        <w:t xml:space="preserve">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 xml:space="preserve">Stock, A., 2004. Signal Transduction in Bacteria. In the Proceedings of the 2004 Markey Scholars Conference, pp: 80-89.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Диссертация</w:t>
      </w:r>
      <w:r w:rsidRPr="00741EDC">
        <w:rPr>
          <w:sz w:val="24"/>
          <w:szCs w:val="24"/>
          <w:lang w:val="en-US"/>
        </w:rPr>
        <w:t xml:space="preserve"> Strunk, J.L., 1991. The extraction of mercury from sediment and the geochemical partitioning of mercury in sediments from Lake Superior, M. S. thesis, Michigan State Univ., East Lansing, MI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 xml:space="preserve">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Интернет</w:t>
      </w:r>
      <w:r w:rsidRPr="00741EDC">
        <w:rPr>
          <w:sz w:val="24"/>
          <w:szCs w:val="24"/>
          <w:lang w:val="en-US"/>
        </w:rPr>
        <w:t>-</w:t>
      </w:r>
      <w:r w:rsidRPr="00741EDC">
        <w:rPr>
          <w:sz w:val="24"/>
          <w:szCs w:val="24"/>
        </w:rPr>
        <w:t>ресурс</w:t>
      </w:r>
      <w:r w:rsidRPr="00741EDC">
        <w:rPr>
          <w:sz w:val="24"/>
          <w:szCs w:val="24"/>
          <w:lang w:val="en-US"/>
        </w:rPr>
        <w:t xml:space="preserve">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t xml:space="preserve">The results of the research, conducted by the French Institute of public opinion. Date Views 01.01.2013 </w:t>
      </w:r>
      <w:hyperlink r:id="rId6" w:history="1">
        <w:r w:rsidRPr="00741EDC">
          <w:rPr>
            <w:rStyle w:val="a3"/>
            <w:sz w:val="24"/>
            <w:szCs w:val="24"/>
            <w:lang w:val="en-US"/>
          </w:rPr>
          <w:t>www.dietadyukana.ru/rezultaty-issledovaniya/</w:t>
        </w:r>
      </w:hyperlink>
    </w:p>
    <w:p w:rsidR="003212EC" w:rsidRPr="00741EDC" w:rsidRDefault="003212EC" w:rsidP="003212EC">
      <w:pPr>
        <w:jc w:val="both"/>
        <w:rPr>
          <w:sz w:val="24"/>
          <w:szCs w:val="24"/>
          <w:lang w:val="en-US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</w:rPr>
        <w:t>Официальный</w:t>
      </w:r>
      <w:r w:rsidRPr="00741EDC">
        <w:rPr>
          <w:sz w:val="24"/>
          <w:szCs w:val="24"/>
          <w:lang w:val="en-US"/>
        </w:rPr>
        <w:t xml:space="preserve"> </w:t>
      </w:r>
      <w:r w:rsidRPr="00741EDC">
        <w:rPr>
          <w:sz w:val="24"/>
          <w:szCs w:val="24"/>
        </w:rPr>
        <w:t>источник</w:t>
      </w:r>
      <w:r w:rsidRPr="00741EDC">
        <w:rPr>
          <w:sz w:val="24"/>
          <w:szCs w:val="24"/>
          <w:lang w:val="en-US"/>
        </w:rPr>
        <w:t xml:space="preserve">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  <w:r w:rsidRPr="00741EDC">
        <w:rPr>
          <w:sz w:val="24"/>
          <w:szCs w:val="24"/>
          <w:lang w:val="en-US"/>
        </w:rPr>
        <w:lastRenderedPageBreak/>
        <w:t>The Law of the Russian Federation "On education" of 10.07.1992 #3266-1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  <w:lang w:val="en-US"/>
        </w:rPr>
      </w:pP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После названия научной статьи указывается: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ФИО автора полностью (на русском и английском языках) – сначала указывается имя, потом отчество, после него – фамилия – Ivan Ivanovich Ivanov; </w:t>
      </w:r>
    </w:p>
    <w:p w:rsidR="003212EC" w:rsidRPr="00741EDC" w:rsidRDefault="003212EC" w:rsidP="003212EC">
      <w:pPr>
        <w:ind w:left="-567"/>
        <w:jc w:val="both"/>
        <w:rPr>
          <w:sz w:val="24"/>
          <w:szCs w:val="24"/>
        </w:rPr>
      </w:pPr>
      <w:r w:rsidRPr="00741EDC">
        <w:rPr>
          <w:sz w:val="24"/>
          <w:szCs w:val="24"/>
        </w:rPr>
        <w:t xml:space="preserve">Название ВУЗа (на русском и английском языках) – в том варианте, как оно представлено в официальных документах / на вебстраницах ВУЗов или научных учреждений; </w:t>
      </w:r>
    </w:p>
    <w:p w:rsidR="00630AE7" w:rsidRDefault="003212EC" w:rsidP="003212EC">
      <w:pPr>
        <w:ind w:left="-567"/>
        <w:jc w:val="both"/>
      </w:pPr>
      <w:r w:rsidRPr="00741EDC">
        <w:rPr>
          <w:sz w:val="24"/>
          <w:szCs w:val="24"/>
        </w:rPr>
        <w:t>Почтовый адрес ВУЗа, включая улицу, дом, индекс населенного пункта</w:t>
      </w:r>
      <w:r w:rsidRPr="003212EC">
        <w:rPr>
          <w:sz w:val="24"/>
          <w:szCs w:val="24"/>
        </w:rPr>
        <w:t>.</w:t>
      </w:r>
    </w:p>
    <w:sectPr w:rsidR="0063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0DDB"/>
    <w:multiLevelType w:val="hybridMultilevel"/>
    <w:tmpl w:val="7E0036F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2"/>
    <w:rsid w:val="003212EC"/>
    <w:rsid w:val="004825F8"/>
    <w:rsid w:val="00630AE7"/>
    <w:rsid w:val="00AB6B52"/>
    <w:rsid w:val="00F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8576"/>
  <w15:chartTrackingRefBased/>
  <w15:docId w15:val="{A5DDBCC1-8323-427B-A226-5FA1891F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2EC"/>
    <w:rPr>
      <w:color w:val="0000FF"/>
      <w:u w:val="single"/>
    </w:rPr>
  </w:style>
  <w:style w:type="character" w:styleId="a4">
    <w:name w:val="Strong"/>
    <w:uiPriority w:val="22"/>
    <w:qFormat/>
    <w:rsid w:val="003212EC"/>
    <w:rPr>
      <w:b/>
      <w:bCs/>
    </w:rPr>
  </w:style>
  <w:style w:type="paragraph" w:styleId="a5">
    <w:name w:val="List Paragraph"/>
    <w:basedOn w:val="a"/>
    <w:uiPriority w:val="34"/>
    <w:qFormat/>
    <w:rsid w:val="0032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tadyukana.ru/rezultaty-issledovaniya/" TargetMode="External"/><Relationship Id="rId5" Type="http://schemas.openxmlformats.org/officeDocument/2006/relationships/hyperlink" Target="http://www.idosi.org/wasj/wasj18(Economics)12/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Александр Владимирович</dc:creator>
  <cp:keywords/>
  <dc:description/>
  <cp:lastModifiedBy>Филимонов Александр Владимирович</cp:lastModifiedBy>
  <cp:revision>4</cp:revision>
  <dcterms:created xsi:type="dcterms:W3CDTF">2018-06-20T13:07:00Z</dcterms:created>
  <dcterms:modified xsi:type="dcterms:W3CDTF">2018-06-20T13:13:00Z</dcterms:modified>
</cp:coreProperties>
</file>