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43" w:rsidRDefault="00F26E03">
      <w:r>
        <w:t>Динамика защит за период 2014-2016 гг. в Диссертационном совете Д</w:t>
      </w:r>
      <w:r w:rsidR="009D7760">
        <w:t>.</w:t>
      </w:r>
      <w:r>
        <w:t xml:space="preserve">212.049.01 по специальности </w:t>
      </w:r>
      <w:r w:rsidR="0018239A" w:rsidRPr="0018239A">
        <w:t xml:space="preserve">19.00.05 </w:t>
      </w:r>
      <w:r>
        <w:t>«</w:t>
      </w:r>
      <w:r w:rsidR="0018239A">
        <w:t>Социальная п</w:t>
      </w:r>
      <w:r>
        <w:t>сихология»</w:t>
      </w:r>
    </w:p>
    <w:p w:rsidR="00F26E03" w:rsidRDefault="00F26E03"/>
    <w:p w:rsidR="00F26E03" w:rsidRDefault="009D7760" w:rsidP="009D776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FE2C53E" wp14:editId="18779F6E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5AD1CD0-B78B-4272-A64E-19E1FAE000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6E03" w:rsidRDefault="00F26E03"/>
    <w:p w:rsidR="0018239A" w:rsidRDefault="0018239A">
      <w:r>
        <w:br w:type="page"/>
      </w:r>
    </w:p>
    <w:p w:rsidR="0018239A" w:rsidRDefault="0018239A" w:rsidP="009D7760">
      <w:pPr>
        <w:ind w:firstLine="0"/>
        <w:jc w:val="center"/>
      </w:pPr>
      <w:r>
        <w:lastRenderedPageBreak/>
        <w:t>Динамика защит за период 2014-2016 гг. в Диссертационном совете Д</w:t>
      </w:r>
      <w:r w:rsidR="009D7760">
        <w:t>.</w:t>
      </w:r>
      <w:r>
        <w:t>212.049.01 по специальности 22</w:t>
      </w:r>
      <w:r w:rsidRPr="0018239A">
        <w:t>.00.0</w:t>
      </w:r>
      <w:r>
        <w:t>8</w:t>
      </w:r>
      <w:r w:rsidRPr="0018239A">
        <w:t xml:space="preserve"> </w:t>
      </w:r>
      <w:r>
        <w:t>«Социология управления»</w:t>
      </w:r>
    </w:p>
    <w:p w:rsidR="0018239A" w:rsidRDefault="0018239A" w:rsidP="0018239A"/>
    <w:p w:rsidR="0018239A" w:rsidRDefault="009D7760" w:rsidP="009D776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4809D22" wp14:editId="0CE1BC06">
            <wp:extent cx="4572000" cy="27432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FA9F055A-1CC8-45F0-B1DC-1E7E635824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6E03" w:rsidRDefault="00F26E03"/>
    <w:p w:rsidR="0018239A" w:rsidRDefault="0018239A">
      <w:r>
        <w:br w:type="page"/>
      </w:r>
    </w:p>
    <w:p w:rsidR="0018239A" w:rsidRDefault="0018239A" w:rsidP="0018239A">
      <w:r>
        <w:lastRenderedPageBreak/>
        <w:t>Динамика защит за период 2014-2016</w:t>
      </w:r>
      <w:r w:rsidR="009D7760">
        <w:t xml:space="preserve"> гг. в Диссертационном совете Д.</w:t>
      </w:r>
      <w:r>
        <w:t>212.049.11 по специальности 08.00.05</w:t>
      </w:r>
      <w:r w:rsidRPr="0018239A">
        <w:t xml:space="preserve"> </w:t>
      </w:r>
      <w:r>
        <w:t>«</w:t>
      </w:r>
      <w:r w:rsidR="005417C3" w:rsidRPr="005417C3">
        <w:t>Экономика и управление народным хозяйством</w:t>
      </w:r>
      <w:r>
        <w:t>»</w:t>
      </w:r>
      <w:r w:rsidR="005417C3">
        <w:t xml:space="preserve"> (Экономика природопользования)</w:t>
      </w:r>
    </w:p>
    <w:p w:rsidR="005417C3" w:rsidRDefault="009D7760" w:rsidP="0018239A">
      <w:r>
        <w:rPr>
          <w:noProof/>
          <w:lang w:eastAsia="ru-RU"/>
        </w:rPr>
        <w:drawing>
          <wp:inline distT="0" distB="0" distL="0" distR="0" wp14:anchorId="3223FCDC" wp14:editId="3BC2CC45">
            <wp:extent cx="4572000" cy="274320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FC6EA72A-CB5E-48DC-BAF9-5DEA5AEFC0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17C3" w:rsidRDefault="005417C3">
      <w:r>
        <w:br w:type="page"/>
      </w:r>
    </w:p>
    <w:p w:rsidR="005417C3" w:rsidRDefault="005417C3" w:rsidP="005417C3">
      <w:r>
        <w:lastRenderedPageBreak/>
        <w:t>Динамика защит за период 2014-2016 гг. в Диссертационно</w:t>
      </w:r>
      <w:r w:rsidR="009D7760">
        <w:t>м совете Д.</w:t>
      </w:r>
      <w:r>
        <w:t>212.049.11 по специальности 08.00.14</w:t>
      </w:r>
      <w:r w:rsidRPr="0018239A">
        <w:t xml:space="preserve"> </w:t>
      </w:r>
      <w:r>
        <w:t>«Мировая экономика»</w:t>
      </w:r>
    </w:p>
    <w:p w:rsidR="005417C3" w:rsidRDefault="009D7760" w:rsidP="005417C3">
      <w:r>
        <w:rPr>
          <w:noProof/>
          <w:lang w:eastAsia="ru-RU"/>
        </w:rPr>
        <w:drawing>
          <wp:inline distT="0" distB="0" distL="0" distR="0" wp14:anchorId="26FE994B" wp14:editId="419CDF19">
            <wp:extent cx="4572000" cy="27432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B9C6B841-18B7-4D99-845F-30C6FCF91C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17C3" w:rsidRDefault="005417C3" w:rsidP="0018239A"/>
    <w:p w:rsidR="005417C3" w:rsidRDefault="005417C3">
      <w:r>
        <w:br w:type="page"/>
      </w:r>
    </w:p>
    <w:p w:rsidR="005417C3" w:rsidRDefault="005417C3" w:rsidP="0018239A">
      <w:r>
        <w:lastRenderedPageBreak/>
        <w:t>Динамика защит за период 2014-2016 гг. в Диссертационном совете Д</w:t>
      </w:r>
      <w:r w:rsidR="009D7760">
        <w:t>.</w:t>
      </w:r>
      <w:r>
        <w:t>212.049.07 по специальности 08.00.05</w:t>
      </w:r>
      <w:r w:rsidRPr="0018239A">
        <w:t xml:space="preserve"> </w:t>
      </w:r>
      <w:r>
        <w:t>«</w:t>
      </w:r>
      <w:r w:rsidRPr="005417C3">
        <w:t>Экономика и управление народным хозяйством</w:t>
      </w:r>
      <w:r>
        <w:t>» (Экономика, организация и управление предприятиями, отраслями, комплексами. Транспорт)</w:t>
      </w:r>
    </w:p>
    <w:p w:rsidR="005417C3" w:rsidRDefault="005417C3" w:rsidP="0018239A"/>
    <w:p w:rsidR="005417C3" w:rsidRDefault="009D7760" w:rsidP="0018239A">
      <w:r>
        <w:rPr>
          <w:noProof/>
          <w:lang w:eastAsia="ru-RU"/>
        </w:rPr>
        <w:drawing>
          <wp:inline distT="0" distB="0" distL="0" distR="0" wp14:anchorId="31F7734D" wp14:editId="4AADB671">
            <wp:extent cx="4572000" cy="274320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112ACF06-BBAC-4335-BE81-366E8CFE9A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17C3" w:rsidRDefault="005417C3" w:rsidP="0018239A"/>
    <w:p w:rsidR="005417C3" w:rsidRDefault="005417C3">
      <w:r>
        <w:br w:type="page"/>
      </w:r>
    </w:p>
    <w:p w:rsidR="005417C3" w:rsidRDefault="005417C3" w:rsidP="005417C3">
      <w:r>
        <w:lastRenderedPageBreak/>
        <w:t>Динамика защит за период 2014-2016</w:t>
      </w:r>
      <w:r w:rsidR="009D7760">
        <w:t xml:space="preserve"> гг. в Диссертационном совете Д.</w:t>
      </w:r>
      <w:r>
        <w:t>212.049.07 по специальности 08.00.05</w:t>
      </w:r>
      <w:r w:rsidRPr="0018239A">
        <w:t xml:space="preserve"> </w:t>
      </w:r>
      <w:r>
        <w:t>«</w:t>
      </w:r>
      <w:r w:rsidRPr="005417C3">
        <w:t>Экономика и управление народным хозяйством</w:t>
      </w:r>
      <w:r>
        <w:t>» (Экономика, организация и управление предприятиями, отраслями, комплексами. Сфера услуг)</w:t>
      </w:r>
    </w:p>
    <w:p w:rsidR="005417C3" w:rsidRDefault="005417C3" w:rsidP="005417C3"/>
    <w:p w:rsidR="005417C3" w:rsidRDefault="009D7760" w:rsidP="005417C3">
      <w:r>
        <w:rPr>
          <w:noProof/>
          <w:lang w:eastAsia="ru-RU"/>
        </w:rPr>
        <w:drawing>
          <wp:inline distT="0" distB="0" distL="0" distR="0" wp14:anchorId="72F9BD9C" wp14:editId="035B5522">
            <wp:extent cx="4572000" cy="274320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CCDBF26E-A5DB-4EB7-8588-460C865BEB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5417C3" w:rsidRDefault="005417C3" w:rsidP="0018239A"/>
    <w:p w:rsidR="005417C3" w:rsidRDefault="005417C3" w:rsidP="0018239A"/>
    <w:p w:rsidR="0018239A" w:rsidRPr="0018239A" w:rsidRDefault="0018239A"/>
    <w:sectPr w:rsidR="0018239A" w:rsidRPr="0018239A" w:rsidSect="004D1B9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683B"/>
    <w:multiLevelType w:val="hybridMultilevel"/>
    <w:tmpl w:val="FBAA4FE8"/>
    <w:lvl w:ilvl="0" w:tplc="5C3CC47C">
      <w:start w:val="1"/>
      <w:numFmt w:val="bullet"/>
      <w:pStyle w:val="a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F600CF"/>
    <w:multiLevelType w:val="hybridMultilevel"/>
    <w:tmpl w:val="C9043424"/>
    <w:lvl w:ilvl="0" w:tplc="304071C4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03"/>
    <w:rsid w:val="000D656C"/>
    <w:rsid w:val="0018239A"/>
    <w:rsid w:val="0027552D"/>
    <w:rsid w:val="004D1B90"/>
    <w:rsid w:val="005417C3"/>
    <w:rsid w:val="005621CF"/>
    <w:rsid w:val="0058475F"/>
    <w:rsid w:val="006C2F2E"/>
    <w:rsid w:val="008F45AD"/>
    <w:rsid w:val="009D7760"/>
    <w:rsid w:val="00A62343"/>
    <w:rsid w:val="00B910D5"/>
    <w:rsid w:val="00F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8A13"/>
  <w15:chartTrackingRefBased/>
  <w15:docId w15:val="{1078E197-411C-4678-B605-1CE7121F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58475F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910D5"/>
    <w:pPr>
      <w:tabs>
        <w:tab w:val="left" w:pos="993"/>
      </w:tabs>
      <w:suppressAutoHyphens/>
      <w:ind w:left="0" w:firstLine="567"/>
      <w:contextualSpacing w:val="0"/>
      <w:jc w:val="both"/>
    </w:pPr>
    <w:rPr>
      <w:rFonts w:cs="Calibri"/>
    </w:rPr>
  </w:style>
  <w:style w:type="character" w:customStyle="1" w:styleId="10">
    <w:name w:val="Стиль1 Знак"/>
    <w:basedOn w:val="a2"/>
    <w:link w:val="1"/>
    <w:rsid w:val="00B910D5"/>
    <w:rPr>
      <w:rFonts w:cs="Calibri"/>
      <w:sz w:val="28"/>
      <w:szCs w:val="28"/>
    </w:rPr>
  </w:style>
  <w:style w:type="paragraph" w:styleId="a">
    <w:name w:val="List Paragraph"/>
    <w:basedOn w:val="a1"/>
    <w:uiPriority w:val="34"/>
    <w:qFormat/>
    <w:rsid w:val="0058475F"/>
    <w:pPr>
      <w:numPr>
        <w:numId w:val="4"/>
      </w:numPr>
      <w:contextualSpacing/>
      <w:jc w:val="left"/>
    </w:pPr>
  </w:style>
  <w:style w:type="paragraph" w:customStyle="1" w:styleId="a0">
    <w:name w:val="Ненумерованный список"/>
    <w:basedOn w:val="a"/>
    <w:link w:val="a5"/>
    <w:autoRedefine/>
    <w:qFormat/>
    <w:rsid w:val="005621CF"/>
    <w:pPr>
      <w:numPr>
        <w:numId w:val="6"/>
      </w:numPr>
      <w:tabs>
        <w:tab w:val="left" w:pos="454"/>
      </w:tabs>
      <w:suppressAutoHyphens/>
      <w:ind w:left="0" w:firstLine="720"/>
      <w:contextualSpacing w:val="0"/>
      <w:jc w:val="both"/>
    </w:pPr>
    <w:rPr>
      <w:rFonts w:cs="Calibri"/>
    </w:rPr>
  </w:style>
  <w:style w:type="character" w:customStyle="1" w:styleId="a5">
    <w:name w:val="Ненумерованный список Знак"/>
    <w:basedOn w:val="a2"/>
    <w:link w:val="a0"/>
    <w:rsid w:val="005621C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D1-4774-96A4-EBB0BEA32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208432"/>
        <c:axId val="515206792"/>
      </c:barChart>
      <c:catAx>
        <c:axId val="51520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206792"/>
        <c:crosses val="autoZero"/>
        <c:auto val="1"/>
        <c:lblAlgn val="ctr"/>
        <c:lblOffset val="100"/>
        <c:noMultiLvlLbl val="0"/>
      </c:catAx>
      <c:valAx>
        <c:axId val="515206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20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65-4577-8653-7738CDC48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215728"/>
        <c:axId val="505222912"/>
      </c:barChart>
      <c:catAx>
        <c:axId val="42721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222912"/>
        <c:crosses val="autoZero"/>
        <c:auto val="1"/>
        <c:lblAlgn val="ctr"/>
        <c:lblOffset val="100"/>
        <c:noMultiLvlLbl val="0"/>
      </c:catAx>
      <c:valAx>
        <c:axId val="50522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21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7-456A-A0F1-53F8026A7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1386184"/>
        <c:axId val="591391104"/>
      </c:barChart>
      <c:catAx>
        <c:axId val="59138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391104"/>
        <c:crosses val="autoZero"/>
        <c:auto val="1"/>
        <c:lblAlgn val="ctr"/>
        <c:lblOffset val="100"/>
        <c:noMultiLvlLbl val="0"/>
      </c:catAx>
      <c:valAx>
        <c:axId val="59139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38618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Лист4!$A$1:$A$3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Лист4!$B$1:$B$3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33-4C8E-8CC4-9DC10B52F2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855624"/>
        <c:axId val="415854968"/>
      </c:barChart>
      <c:catAx>
        <c:axId val="415855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854968"/>
        <c:crosses val="autoZero"/>
        <c:auto val="1"/>
        <c:lblAlgn val="ctr"/>
        <c:lblOffset val="100"/>
        <c:noMultiLvlLbl val="0"/>
      </c:catAx>
      <c:valAx>
        <c:axId val="41585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855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Лист5!$A$1:$A$3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Лист5!$B$1:$B$3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F3-44D7-866F-9AFBC4FA0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857920"/>
        <c:axId val="415859560"/>
      </c:barChart>
      <c:catAx>
        <c:axId val="41585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859560"/>
        <c:crosses val="autoZero"/>
        <c:auto val="1"/>
        <c:lblAlgn val="ctr"/>
        <c:lblOffset val="100"/>
        <c:noMultiLvlLbl val="0"/>
      </c:catAx>
      <c:valAx>
        <c:axId val="415859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85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Лист6!$A$1:$A$3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Лист6!$B$1:$B$3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19-4F2F-AE17-A0DF33B1A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1127904"/>
        <c:axId val="591127576"/>
      </c:barChart>
      <c:catAx>
        <c:axId val="5911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127576"/>
        <c:crosses val="autoZero"/>
        <c:auto val="1"/>
        <c:lblAlgn val="ctr"/>
        <c:lblOffset val="100"/>
        <c:noMultiLvlLbl val="0"/>
      </c:catAx>
      <c:valAx>
        <c:axId val="591127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12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d0c3n7</cp:lastModifiedBy>
  <cp:revision>2</cp:revision>
  <dcterms:created xsi:type="dcterms:W3CDTF">2017-03-28T08:24:00Z</dcterms:created>
  <dcterms:modified xsi:type="dcterms:W3CDTF">2017-03-28T09:05:00Z</dcterms:modified>
</cp:coreProperties>
</file>