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12032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6732"/>
      </w:tblGrid>
      <w:tr w:rsidR="00FC5195" w14:paraId="3D36CF85" w14:textId="77777777">
        <w:trPr>
          <w:trHeight w:val="1398"/>
        </w:trPr>
        <w:tc>
          <w:tcPr>
            <w:tcW w:w="5300" w:type="dxa"/>
            <w:vAlign w:val="center"/>
          </w:tcPr>
          <w:p w14:paraId="1A12988A" w14:textId="77777777" w:rsidR="00FC5195" w:rsidRDefault="003454BA">
            <w:pPr>
              <w:jc w:val="right"/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color w:val="244061" w:themeColor="accent1" w:themeShade="8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4B344D9" wp14:editId="4C65178A">
                      <wp:extent cx="1049020" cy="1171575"/>
                      <wp:effectExtent l="0" t="0" r="0" b="0"/>
                      <wp:docPr id="3" name="Рисунок 2" descr="D:\ГУУ\2019 (Приемная комиссия)\Фирменный ГУУ\утвержденные логотипы ГУУ\лого-191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ГУУ\2019 (Приемная комиссия)\Фирменный ГУУ\утвержденные логотипы ГУУ\лого-1919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49612" cy="117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82.60pt;height:92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6732" w:type="dxa"/>
            <w:vAlign w:val="center"/>
          </w:tcPr>
          <w:p w14:paraId="5672A0F3" w14:textId="77777777" w:rsidR="00FC5195" w:rsidRDefault="003454BA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 xml:space="preserve">ГОСУДАРСТВЕННЫЙ </w:t>
            </w:r>
          </w:p>
          <w:p w14:paraId="06957AAC" w14:textId="77777777" w:rsidR="00FC5195" w:rsidRDefault="003454BA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 xml:space="preserve">УНИВЕРСИТЕТ </w:t>
            </w:r>
          </w:p>
          <w:p w14:paraId="2F8FDDA5" w14:textId="77777777" w:rsidR="00FC5195" w:rsidRDefault="003454BA">
            <w:pPr>
              <w:rPr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УПРАВЛЕНИЯ</w:t>
            </w:r>
          </w:p>
        </w:tc>
      </w:tr>
      <w:tr w:rsidR="00FC5195" w14:paraId="75D0579D" w14:textId="77777777">
        <w:trPr>
          <w:trHeight w:val="572"/>
        </w:trPr>
        <w:tc>
          <w:tcPr>
            <w:tcW w:w="12032" w:type="dxa"/>
            <w:gridSpan w:val="2"/>
          </w:tcPr>
          <w:p w14:paraId="7AC3ED37" w14:textId="77777777" w:rsidR="00FC5195" w:rsidRDefault="003454BA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Аннотация образовательной программы</w:t>
            </w:r>
          </w:p>
          <w:p w14:paraId="49705742" w14:textId="77777777" w:rsidR="00FC5195" w:rsidRDefault="00FC5195">
            <w:pPr>
              <w:jc w:val="center"/>
              <w:rPr>
                <w:color w:val="244061" w:themeColor="accent1" w:themeShade="80"/>
                <w:szCs w:val="28"/>
              </w:rPr>
            </w:pPr>
          </w:p>
        </w:tc>
      </w:tr>
      <w:tr w:rsidR="00FC5195" w14:paraId="53BB726C" w14:textId="77777777">
        <w:trPr>
          <w:trHeight w:val="1603"/>
        </w:trPr>
        <w:tc>
          <w:tcPr>
            <w:tcW w:w="12032" w:type="dxa"/>
            <w:gridSpan w:val="2"/>
            <w:shd w:val="clear" w:color="auto" w:fill="0F243E" w:themeFill="text2" w:themeFillShade="80"/>
            <w:vAlign w:val="center"/>
          </w:tcPr>
          <w:p w14:paraId="54BE1DAA" w14:textId="77777777" w:rsidR="00FC5195" w:rsidRDefault="00FC5195">
            <w:pPr>
              <w:jc w:val="center"/>
              <w:rPr>
                <w:b/>
                <w:caps/>
                <w:color w:val="FFFFFF" w:themeColor="background1"/>
              </w:rPr>
            </w:pPr>
          </w:p>
          <w:p w14:paraId="1C84F7B9" w14:textId="77777777" w:rsidR="00FC5195" w:rsidRDefault="003454B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ЭКОНОМИКА ИНТЕГРАЦИОННЫХ ПРОЦЕССОВ В ЕВРАЗИЙСКОМ ЭКОНОМИЧЕСКОМ СОЮЗЕ (ЕАЭС)</w:t>
            </w:r>
          </w:p>
          <w:p w14:paraId="34203C70" w14:textId="77777777" w:rsidR="00FC5195" w:rsidRDefault="00FC5195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</w:tr>
    </w:tbl>
    <w:tbl>
      <w:tblPr>
        <w:tblStyle w:val="af5"/>
        <w:tblpPr w:leftFromText="180" w:rightFromText="180" w:vertAnchor="text" w:tblpX="-993" w:tblpY="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FC5195" w14:paraId="7FF526C7" w14:textId="77777777">
        <w:trPr>
          <w:trHeight w:val="288"/>
        </w:trPr>
        <w:tc>
          <w:tcPr>
            <w:tcW w:w="3227" w:type="dxa"/>
          </w:tcPr>
          <w:p w14:paraId="59217BFD" w14:textId="77777777" w:rsidR="00FC5195" w:rsidRDefault="00FC5195">
            <w:pPr>
              <w:spacing w:after="240"/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14:paraId="749E822E" w14:textId="77777777" w:rsidR="00FC5195" w:rsidRDefault="00FC5195">
            <w:pPr>
              <w:spacing w:after="240"/>
              <w:rPr>
                <w:color w:val="0F243E" w:themeColor="text2" w:themeShade="80"/>
                <w:sz w:val="16"/>
              </w:rPr>
            </w:pPr>
          </w:p>
        </w:tc>
      </w:tr>
      <w:tr w:rsidR="00FC5195" w14:paraId="1F64513F" w14:textId="77777777">
        <w:trPr>
          <w:trHeight w:val="283"/>
        </w:trPr>
        <w:tc>
          <w:tcPr>
            <w:tcW w:w="3227" w:type="dxa"/>
          </w:tcPr>
          <w:p w14:paraId="7ADD9B19" w14:textId="77777777" w:rsidR="00FC5195" w:rsidRDefault="003454BA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Направление подготовки и шифр</w:t>
            </w:r>
          </w:p>
        </w:tc>
        <w:tc>
          <w:tcPr>
            <w:tcW w:w="7371" w:type="dxa"/>
            <w:vAlign w:val="center"/>
          </w:tcPr>
          <w:p w14:paraId="22940332" w14:textId="77777777" w:rsidR="00FC5195" w:rsidRDefault="003454BA">
            <w:pPr>
              <w:tabs>
                <w:tab w:val="left" w:pos="175"/>
              </w:tabs>
              <w:ind w:left="142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Экономика</w:t>
            </w:r>
          </w:p>
          <w:p w14:paraId="234B6B69" w14:textId="77777777" w:rsidR="00FC5195" w:rsidRDefault="003454BA">
            <w:pPr>
              <w:tabs>
                <w:tab w:val="left" w:pos="175"/>
              </w:tabs>
              <w:ind w:left="142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38.04.01</w:t>
            </w:r>
          </w:p>
        </w:tc>
      </w:tr>
      <w:tr w:rsidR="00FC5195" w14:paraId="1037E96D" w14:textId="77777777">
        <w:trPr>
          <w:trHeight w:val="70"/>
        </w:trPr>
        <w:tc>
          <w:tcPr>
            <w:tcW w:w="3227" w:type="dxa"/>
          </w:tcPr>
          <w:p w14:paraId="668D96E8" w14:textId="77777777" w:rsidR="00FC5195" w:rsidRDefault="00FC5195">
            <w:pPr>
              <w:rPr>
                <w:color w:val="244061" w:themeColor="accent1" w:themeShade="80"/>
                <w:sz w:val="16"/>
                <w:szCs w:val="16"/>
              </w:rPr>
            </w:pPr>
          </w:p>
          <w:p w14:paraId="60E324E3" w14:textId="77777777" w:rsidR="00FC5195" w:rsidRDefault="00FC5195">
            <w:pPr>
              <w:rPr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14:paraId="050AF3CE" w14:textId="77777777" w:rsidR="00FC5195" w:rsidRDefault="00FC5195">
            <w:pPr>
              <w:jc w:val="both"/>
              <w:rPr>
                <w:color w:val="244061" w:themeColor="accent1" w:themeShade="80"/>
                <w:sz w:val="16"/>
                <w:szCs w:val="16"/>
              </w:rPr>
            </w:pPr>
          </w:p>
        </w:tc>
      </w:tr>
      <w:tr w:rsidR="00FC5195" w14:paraId="6B1255C1" w14:textId="77777777">
        <w:trPr>
          <w:trHeight w:val="283"/>
        </w:trPr>
        <w:tc>
          <w:tcPr>
            <w:tcW w:w="3227" w:type="dxa"/>
          </w:tcPr>
          <w:p w14:paraId="4C02A7EE" w14:textId="77777777" w:rsidR="00FC5195" w:rsidRDefault="003454BA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14:paraId="1CF12B2E" w14:textId="77777777" w:rsidR="00FC5195" w:rsidRDefault="003454BA">
            <w:pPr>
              <w:tabs>
                <w:tab w:val="left" w:pos="175"/>
              </w:tabs>
              <w:ind w:left="142"/>
              <w:jc w:val="both"/>
              <w:rPr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Магистр</w:t>
            </w:r>
          </w:p>
        </w:tc>
      </w:tr>
      <w:tr w:rsidR="00FC5195" w14:paraId="6CBEEB6F" w14:textId="77777777">
        <w:trPr>
          <w:trHeight w:val="70"/>
        </w:trPr>
        <w:tc>
          <w:tcPr>
            <w:tcW w:w="3227" w:type="dxa"/>
          </w:tcPr>
          <w:p w14:paraId="3970C958" w14:textId="77777777" w:rsidR="00FC5195" w:rsidRDefault="00FC5195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14:paraId="36E914F4" w14:textId="77777777" w:rsidR="00FC5195" w:rsidRDefault="00FC5195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14:paraId="26D5A245" w14:textId="77777777" w:rsidR="00FC5195" w:rsidRDefault="00FC5195">
            <w:pPr>
              <w:jc w:val="both"/>
              <w:rPr>
                <w:color w:val="244061" w:themeColor="accent1" w:themeShade="80"/>
                <w:sz w:val="16"/>
                <w:szCs w:val="16"/>
              </w:rPr>
            </w:pPr>
          </w:p>
        </w:tc>
      </w:tr>
      <w:tr w:rsidR="00FC5195" w14:paraId="2A721D0C" w14:textId="77777777">
        <w:trPr>
          <w:trHeight w:val="67"/>
        </w:trPr>
        <w:tc>
          <w:tcPr>
            <w:tcW w:w="3227" w:type="dxa"/>
          </w:tcPr>
          <w:p w14:paraId="735AEE44" w14:textId="77777777" w:rsidR="00FC5195" w:rsidRDefault="003454BA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14:paraId="0273AAF5" w14:textId="77777777" w:rsidR="00FC5195" w:rsidRDefault="003454BA">
            <w:pPr>
              <w:tabs>
                <w:tab w:val="left" w:pos="175"/>
              </w:tabs>
              <w:ind w:left="142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Очная с применением дистанционных образовательных технологий</w:t>
            </w:r>
          </w:p>
        </w:tc>
      </w:tr>
      <w:tr w:rsidR="00FC5195" w14:paraId="7553CA89" w14:textId="77777777">
        <w:trPr>
          <w:trHeight w:val="57"/>
        </w:trPr>
        <w:tc>
          <w:tcPr>
            <w:tcW w:w="3227" w:type="dxa"/>
          </w:tcPr>
          <w:p w14:paraId="76D116FF" w14:textId="77777777" w:rsidR="00FC5195" w:rsidRDefault="00FC5195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  <w:p w14:paraId="4E6C29F9" w14:textId="77777777" w:rsidR="00FC5195" w:rsidRDefault="00FC5195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14:paraId="26932088" w14:textId="77777777" w:rsidR="00FC5195" w:rsidRDefault="00FC5195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FC5195" w14:paraId="6D8FBE7B" w14:textId="77777777">
        <w:trPr>
          <w:trHeight w:val="70"/>
        </w:trPr>
        <w:tc>
          <w:tcPr>
            <w:tcW w:w="3227" w:type="dxa"/>
          </w:tcPr>
          <w:p w14:paraId="2A8DCE66" w14:textId="77777777" w:rsidR="00FC5195" w:rsidRDefault="003454BA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14:paraId="1D33F6CC" w14:textId="77777777" w:rsidR="00FC5195" w:rsidRDefault="003454BA">
            <w:pPr>
              <w:tabs>
                <w:tab w:val="left" w:pos="175"/>
              </w:tabs>
              <w:ind w:left="142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Лица, имеющие документы о высшем образовании любого уровня</w:t>
            </w:r>
          </w:p>
        </w:tc>
      </w:tr>
      <w:tr w:rsidR="00FC5195" w14:paraId="64FEA584" w14:textId="77777777">
        <w:trPr>
          <w:trHeight w:val="70"/>
        </w:trPr>
        <w:tc>
          <w:tcPr>
            <w:tcW w:w="3227" w:type="dxa"/>
          </w:tcPr>
          <w:p w14:paraId="3E8B74BD" w14:textId="77777777" w:rsidR="00FC5195" w:rsidRDefault="00FC5195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  <w:p w14:paraId="070A3A79" w14:textId="77777777" w:rsidR="00FC5195" w:rsidRDefault="00FC5195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14:paraId="2E71F632" w14:textId="77777777" w:rsidR="00FC5195" w:rsidRDefault="00FC5195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</w:tr>
      <w:tr w:rsidR="00FC5195" w14:paraId="0695A504" w14:textId="77777777" w:rsidTr="00A720D1">
        <w:trPr>
          <w:trHeight w:val="540"/>
        </w:trPr>
        <w:tc>
          <w:tcPr>
            <w:tcW w:w="3227" w:type="dxa"/>
          </w:tcPr>
          <w:p w14:paraId="1820B27D" w14:textId="77777777" w:rsidR="00FC5195" w:rsidRDefault="003454BA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Цели образовательной программы</w:t>
            </w:r>
          </w:p>
        </w:tc>
        <w:tc>
          <w:tcPr>
            <w:tcW w:w="7371" w:type="dxa"/>
            <w:vAlign w:val="center"/>
          </w:tcPr>
          <w:p w14:paraId="396C30B7" w14:textId="77777777" w:rsidR="00FC5195" w:rsidRDefault="003454BA">
            <w:pPr>
              <w:tabs>
                <w:tab w:val="left" w:pos="175"/>
              </w:tabs>
              <w:ind w:left="142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Подготовка кадров, обладающих профессиональными знаниями в области экономической интеграции на пространстве ЕАЭС, а также практическими навыками по экономическому анализу, планированию и прогнозированию бизнеса с учетом экономических рисков</w:t>
            </w:r>
          </w:p>
        </w:tc>
      </w:tr>
      <w:tr w:rsidR="00FC5195" w14:paraId="6506CF67" w14:textId="77777777">
        <w:trPr>
          <w:trHeight w:val="70"/>
        </w:trPr>
        <w:tc>
          <w:tcPr>
            <w:tcW w:w="3227" w:type="dxa"/>
          </w:tcPr>
          <w:p w14:paraId="35E83756" w14:textId="77777777" w:rsidR="00FC5195" w:rsidRDefault="00FC5195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  <w:p w14:paraId="289FB084" w14:textId="77777777" w:rsidR="00FC5195" w:rsidRDefault="00FC5195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1437C5E" w14:textId="77777777" w:rsidR="00FC5195" w:rsidRDefault="00FC5195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C5195" w14:paraId="275666E6" w14:textId="77777777">
        <w:trPr>
          <w:trHeight w:val="70"/>
        </w:trPr>
        <w:tc>
          <w:tcPr>
            <w:tcW w:w="3227" w:type="dxa"/>
          </w:tcPr>
          <w:p w14:paraId="514F9788" w14:textId="77777777" w:rsidR="00FC5195" w:rsidRDefault="003454BA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 xml:space="preserve">Руководители программы </w:t>
            </w:r>
          </w:p>
        </w:tc>
        <w:tc>
          <w:tcPr>
            <w:tcW w:w="7371" w:type="dxa"/>
            <w:vAlign w:val="center"/>
          </w:tcPr>
          <w:p w14:paraId="75751292" w14:textId="77777777" w:rsidR="00FC5195" w:rsidRDefault="003454BA">
            <w:pPr>
              <w:tabs>
                <w:tab w:val="left" w:pos="175"/>
              </w:tabs>
              <w:ind w:left="142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Глазьев Сергей Юрьевич, академик РАН, д.э.н., профессор, действующий член коллегии (министр) по интеграции и макроэкономике Евразийской экономической комиссии, заведующий кафедрой экономической политики и экономических измерений</w:t>
            </w:r>
          </w:p>
        </w:tc>
      </w:tr>
      <w:tr w:rsidR="00FC5195" w14:paraId="5CA3531D" w14:textId="77777777">
        <w:trPr>
          <w:trHeight w:val="70"/>
        </w:trPr>
        <w:tc>
          <w:tcPr>
            <w:tcW w:w="3227" w:type="dxa"/>
          </w:tcPr>
          <w:p w14:paraId="38B642C6" w14:textId="77777777" w:rsidR="00FC5195" w:rsidRDefault="00FC5195">
            <w:pPr>
              <w:rPr>
                <w:b/>
                <w:color w:val="244061" w:themeColor="accent1" w:themeShade="80"/>
                <w:sz w:val="22"/>
                <w:szCs w:val="22"/>
              </w:rPr>
            </w:pPr>
          </w:p>
          <w:p w14:paraId="432C68C4" w14:textId="77777777" w:rsidR="00FC5195" w:rsidRDefault="00FC5195">
            <w:pPr>
              <w:rPr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19BC01F2" w14:textId="77777777" w:rsidR="00FC5195" w:rsidRDefault="00FC5195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FC5195" w14:paraId="0CF268F1" w14:textId="77777777">
        <w:trPr>
          <w:trHeight w:val="70"/>
        </w:trPr>
        <w:tc>
          <w:tcPr>
            <w:tcW w:w="3227" w:type="dxa"/>
          </w:tcPr>
          <w:p w14:paraId="00B87434" w14:textId="77777777" w:rsidR="00FC5195" w:rsidRDefault="003454B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  <w:vAlign w:val="center"/>
          </w:tcPr>
          <w:p w14:paraId="3F4E9B40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eastAsia="Times New Roman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eastAsia="Times New Roman" w:cstheme="minorHAnsi"/>
                <w:color w:val="244061" w:themeColor="accent1" w:themeShade="80"/>
                <w:sz w:val="22"/>
                <w:szCs w:val="22"/>
              </w:rPr>
              <w:t>первая в России магистерская программа по экономике евразийской интеграции, созданная в рамках Евразийского сетевого университета с непосредственным участием специалистов и экспертов Евразийской экономической комиссии;</w:t>
            </w:r>
          </w:p>
          <w:p w14:paraId="45A6AE1B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eastAsia="Times New Roman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eastAsia="Times New Roman" w:cstheme="minorHAnsi"/>
                <w:color w:val="244061" w:themeColor="accent1" w:themeShade="80"/>
                <w:sz w:val="22"/>
                <w:szCs w:val="22"/>
              </w:rPr>
              <w:t>программа носит сетевой характер, что позволяет развивать научные интересы и практические исследования в широком диапазоне аналитики и построения макроэкономических прогнозов на основе статистики ЕАЭС и разработки стратегических программ развития на уровне межгосударственных объединений и отдельных предприятий;</w:t>
            </w:r>
          </w:p>
          <w:p w14:paraId="26722E88" w14:textId="77777777" w:rsidR="00FC5195" w:rsidRDefault="003454BA">
            <w:pPr>
              <w:pStyle w:val="af3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lear" w:pos="720"/>
              </w:tabs>
              <w:spacing w:before="0"/>
              <w:ind w:left="317" w:hanging="283"/>
              <w:jc w:val="both"/>
              <w:rPr>
                <w:rFonts w:eastAsia="Times New Roman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eastAsia="Times New Roman" w:cstheme="minorHAnsi"/>
                <w:color w:val="244061" w:themeColor="accent1" w:themeShade="80"/>
                <w:sz w:val="22"/>
                <w:szCs w:val="22"/>
              </w:rPr>
              <w:t>программа формирует умение отслеживать экономико-политические и правовые условия ведения внешнеэкономической деятельности, включая нормативное регулирование в рамках ЕАЭС;</w:t>
            </w:r>
          </w:p>
          <w:p w14:paraId="056FE064" w14:textId="77777777" w:rsidR="00FC5195" w:rsidRDefault="003454BA">
            <w:pPr>
              <w:pStyle w:val="af3"/>
              <w:numPr>
                <w:ilvl w:val="0"/>
                <w:numId w:val="15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eastAsia="Times New Roman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eastAsia="Times New Roman" w:cstheme="minorHAnsi"/>
                <w:color w:val="244061" w:themeColor="accent1" w:themeShade="80"/>
                <w:sz w:val="22"/>
                <w:szCs w:val="22"/>
              </w:rPr>
              <w:t>сочетание академических подходов и практической направленности;</w:t>
            </w:r>
          </w:p>
          <w:p w14:paraId="30000CA8" w14:textId="77777777" w:rsidR="00FC5195" w:rsidRDefault="003454BA">
            <w:pPr>
              <w:pStyle w:val="af3"/>
              <w:numPr>
                <w:ilvl w:val="0"/>
                <w:numId w:val="15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eastAsia="Times New Roman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eastAsia="Times New Roman" w:cstheme="minorHAnsi"/>
                <w:color w:val="244061" w:themeColor="accent1" w:themeShade="80"/>
                <w:sz w:val="22"/>
                <w:szCs w:val="22"/>
              </w:rPr>
              <w:t xml:space="preserve">привлечение специалистов и экспертов Евразийской экономической комиссии в качестве преподавателей и менторов выгодно отличает программу от аналогичных; </w:t>
            </w:r>
          </w:p>
        </w:tc>
      </w:tr>
      <w:tr w:rsidR="00FC5195" w14:paraId="7119C261" w14:textId="77777777">
        <w:trPr>
          <w:trHeight w:val="70"/>
        </w:trPr>
        <w:tc>
          <w:tcPr>
            <w:tcW w:w="3227" w:type="dxa"/>
          </w:tcPr>
          <w:p w14:paraId="4AB0AC35" w14:textId="77777777" w:rsidR="00FC5195" w:rsidRDefault="00FC5195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14:paraId="76CB521B" w14:textId="77777777" w:rsidR="00FC5195" w:rsidRDefault="00FC5195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</w:tr>
      <w:tr w:rsidR="00FC5195" w14:paraId="2094D059" w14:textId="77777777">
        <w:trPr>
          <w:trHeight w:val="70"/>
        </w:trPr>
        <w:tc>
          <w:tcPr>
            <w:tcW w:w="3227" w:type="dxa"/>
          </w:tcPr>
          <w:p w14:paraId="0442E4B9" w14:textId="77777777" w:rsidR="00FC5195" w:rsidRDefault="003454B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  <w:vAlign w:val="center"/>
          </w:tcPr>
          <w:p w14:paraId="154D4CD3" w14:textId="77777777" w:rsidR="00FC5195" w:rsidRDefault="003454BA">
            <w:pPr>
              <w:pStyle w:val="af3"/>
              <w:numPr>
                <w:ilvl w:val="0"/>
                <w:numId w:val="12"/>
              </w:numPr>
              <w:shd w:val="clear" w:color="FFFFFF" w:themeColor="background1" w:fill="FFFFFF" w:themeFill="background1"/>
              <w:tabs>
                <w:tab w:val="clear" w:pos="720"/>
              </w:tabs>
              <w:spacing w:before="0"/>
              <w:ind w:left="317" w:hanging="283"/>
              <w:jc w:val="both"/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овладение спецификой евразийской экономической интеграции с учетом актуальности обеспечения стабильного развития экономики государств – членов ЕАЭС и Союза в целом</w:t>
            </w:r>
          </w:p>
          <w:p w14:paraId="5188F64B" w14:textId="77777777" w:rsidR="00FC5195" w:rsidRDefault="003454BA">
            <w:pPr>
              <w:pStyle w:val="af3"/>
              <w:numPr>
                <w:ilvl w:val="0"/>
                <w:numId w:val="12"/>
              </w:numPr>
              <w:shd w:val="clear" w:color="FFFFFF" w:themeColor="background1" w:fill="FFFFFF" w:themeFill="background1"/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подготовка профессионалов в сфере анализа экономического потенциала и управления интеграционными процессами в организациях стран ЕАЭС</w:t>
            </w:r>
          </w:p>
          <w:p w14:paraId="0E5D8B91" w14:textId="77777777" w:rsidR="00FC5195" w:rsidRDefault="003454BA">
            <w:pPr>
              <w:pStyle w:val="af3"/>
              <w:numPr>
                <w:ilvl w:val="0"/>
                <w:numId w:val="12"/>
              </w:numPr>
              <w:shd w:val="clear" w:color="FFFFFF" w:themeColor="background1" w:fill="FFFFFF" w:themeFill="background1"/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 xml:space="preserve">возможность прохождения практик и стажировок в организациях ЕАЭС с последующим трудоустройством </w:t>
            </w:r>
          </w:p>
          <w:p w14:paraId="35BFF7DE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платформенная реализация образовательного процесса с применением передовых коммуникационных ИТ-решений и мультимедийным сопровождением учебных занятий</w:t>
            </w:r>
          </w:p>
        </w:tc>
      </w:tr>
      <w:tr w:rsidR="00FC5195" w14:paraId="4EA7EA4E" w14:textId="77777777">
        <w:trPr>
          <w:trHeight w:val="70"/>
        </w:trPr>
        <w:tc>
          <w:tcPr>
            <w:tcW w:w="3227" w:type="dxa"/>
          </w:tcPr>
          <w:p w14:paraId="0809B1DD" w14:textId="77777777" w:rsidR="00FC5195" w:rsidRDefault="00FC5195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6F9225B" w14:textId="77777777" w:rsidR="00FC5195" w:rsidRDefault="00FC5195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FC5195" w14:paraId="2C4E4CCA" w14:textId="77777777">
        <w:trPr>
          <w:trHeight w:val="70"/>
        </w:trPr>
        <w:tc>
          <w:tcPr>
            <w:tcW w:w="3227" w:type="dxa"/>
          </w:tcPr>
          <w:p w14:paraId="1AD485BC" w14:textId="77777777" w:rsidR="00FC5195" w:rsidRDefault="003454B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Деловые партнеры</w:t>
            </w:r>
          </w:p>
        </w:tc>
        <w:tc>
          <w:tcPr>
            <w:tcW w:w="7371" w:type="dxa"/>
            <w:vAlign w:val="center"/>
          </w:tcPr>
          <w:p w14:paraId="661B3724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Евразийская экономическая комиссия</w:t>
            </w:r>
          </w:p>
          <w:p w14:paraId="3D1F429C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 xml:space="preserve">Профильные органы власти государств-членов ЕАЭС (Федеральное агентство по делам молодёжи и др.); </w:t>
            </w:r>
          </w:p>
          <w:p w14:paraId="734B2F0A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Общественные и деловые организации (Агентство развития профессионального мастерства, Опора России, Российский союз промышленников и предпринимателей, Фонд поддержки публичной дипломатии имени А.М. Горчакова, Фонд «Сколково», VK и др.);</w:t>
            </w:r>
          </w:p>
          <w:p w14:paraId="265880B4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 xml:space="preserve">Организации-участники Евразийского сетевого университета (МГУ </w:t>
            </w:r>
            <w:proofErr w:type="spellStart"/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им.М.В.Ломоносова</w:t>
            </w:r>
            <w:proofErr w:type="spellEnd"/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 xml:space="preserve">, Финансовый университет при Правительстве РФ, Белорусский государственный экономический университет, </w:t>
            </w:r>
            <w:proofErr w:type="spellStart"/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Ургенчский</w:t>
            </w:r>
            <w:proofErr w:type="spellEnd"/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 xml:space="preserve"> государственный университет и др.).</w:t>
            </w:r>
          </w:p>
        </w:tc>
      </w:tr>
      <w:tr w:rsidR="00FC5195" w14:paraId="26B90251" w14:textId="77777777">
        <w:trPr>
          <w:trHeight w:val="70"/>
        </w:trPr>
        <w:tc>
          <w:tcPr>
            <w:tcW w:w="3227" w:type="dxa"/>
          </w:tcPr>
          <w:p w14:paraId="52E49B3A" w14:textId="77777777" w:rsidR="00FC5195" w:rsidRDefault="00FC5195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723E29A" w14:textId="77777777" w:rsidR="00FC5195" w:rsidRDefault="00FC5195">
            <w:pPr>
              <w:jc w:val="both"/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FC5195" w14:paraId="6A44468D" w14:textId="77777777">
        <w:trPr>
          <w:trHeight w:val="70"/>
        </w:trPr>
        <w:tc>
          <w:tcPr>
            <w:tcW w:w="3227" w:type="dxa"/>
          </w:tcPr>
          <w:p w14:paraId="229AA522" w14:textId="77777777" w:rsidR="00FC5195" w:rsidRDefault="003454BA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Профессиональные дисциплины</w:t>
            </w:r>
          </w:p>
        </w:tc>
        <w:tc>
          <w:tcPr>
            <w:tcW w:w="7371" w:type="dxa"/>
            <w:vAlign w:val="center"/>
          </w:tcPr>
          <w:p w14:paraId="21BDDCAD" w14:textId="77777777" w:rsidR="00FC5195" w:rsidRDefault="003454BA">
            <w:pPr>
              <w:pStyle w:val="af3"/>
              <w:numPr>
                <w:ilvl w:val="0"/>
                <w:numId w:val="26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Методы исследования в экономике</w:t>
            </w:r>
          </w:p>
          <w:p w14:paraId="0BC78BBA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История евразийской интеграции и становления ЕАЭС</w:t>
            </w:r>
          </w:p>
          <w:p w14:paraId="01481EDD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Право ЕАЭС</w:t>
            </w:r>
          </w:p>
          <w:p w14:paraId="46D4B1EB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Макроэкономический анализ</w:t>
            </w:r>
          </w:p>
          <w:p w14:paraId="68BA4F99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Отраслевая интеграция и кооперация в рамках ЕАЭС</w:t>
            </w:r>
          </w:p>
          <w:p w14:paraId="4E8C93F9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Техническое регулирование в ЕАЭС</w:t>
            </w:r>
          </w:p>
          <w:p w14:paraId="021586CF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Торговая политика в ЕАЭС</w:t>
            </w:r>
          </w:p>
          <w:p w14:paraId="0EE17464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Управление инновациями</w:t>
            </w:r>
          </w:p>
          <w:p w14:paraId="7A3AD4DA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Пространственное развитие</w:t>
            </w:r>
          </w:p>
          <w:p w14:paraId="3E04ACB3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  <w:lang w:eastAsia="en-US"/>
              </w:rPr>
              <w:t>Формирование общих рынков энергоресурсов ЕАЭС</w:t>
            </w:r>
          </w:p>
          <w:p w14:paraId="54623275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Оценка интеграционных эффектов</w:t>
            </w:r>
          </w:p>
          <w:p w14:paraId="56368DC4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  <w:lang w:eastAsia="en-US"/>
              </w:rPr>
              <w:t>Управление научно-технической интеграцией в ЕАЭС</w:t>
            </w:r>
          </w:p>
          <w:p w14:paraId="05E97B30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  <w:lang w:eastAsia="en-US"/>
              </w:rPr>
              <w:t>Статистический анализ макроэкономических показателей ЕАЭС</w:t>
            </w:r>
          </w:p>
          <w:p w14:paraId="692791E3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Концепция зеленой экономики ЕАЭС</w:t>
            </w:r>
          </w:p>
          <w:p w14:paraId="2E14AD2C" w14:textId="77777777" w:rsidR="00FC5195" w:rsidRDefault="003454BA">
            <w:pPr>
              <w:pStyle w:val="af3"/>
              <w:numPr>
                <w:ilvl w:val="0"/>
                <w:numId w:val="12"/>
              </w:numPr>
              <w:tabs>
                <w:tab w:val="clear" w:pos="720"/>
              </w:tabs>
              <w:spacing w:before="0"/>
              <w:ind w:left="317" w:hanging="283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Формирование общего биржевого рынка товаров ЕАЭС</w:t>
            </w:r>
          </w:p>
        </w:tc>
      </w:tr>
      <w:tr w:rsidR="00FC5195" w14:paraId="17E2AE2B" w14:textId="77777777">
        <w:trPr>
          <w:trHeight w:val="135"/>
        </w:trPr>
        <w:tc>
          <w:tcPr>
            <w:tcW w:w="3227" w:type="dxa"/>
          </w:tcPr>
          <w:p w14:paraId="585379B2" w14:textId="77777777" w:rsidR="00FC5195" w:rsidRDefault="00FC5195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5707FC7" w14:textId="77777777" w:rsidR="00FC5195" w:rsidRDefault="00FC5195">
            <w:pPr>
              <w:jc w:val="both"/>
              <w:rPr>
                <w:rFonts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C5195" w14:paraId="74121A89" w14:textId="77777777">
        <w:trPr>
          <w:trHeight w:val="875"/>
        </w:trPr>
        <w:tc>
          <w:tcPr>
            <w:tcW w:w="3227" w:type="dxa"/>
          </w:tcPr>
          <w:p w14:paraId="6E4055ED" w14:textId="77777777" w:rsidR="00FC5195" w:rsidRDefault="003454BA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7371" w:type="dxa"/>
          </w:tcPr>
          <w:p w14:paraId="352D48AE" w14:textId="77777777" w:rsidR="00FC5195" w:rsidRDefault="003454BA">
            <w:pPr>
              <w:pStyle w:val="af3"/>
              <w:keepLines/>
              <w:numPr>
                <w:ilvl w:val="0"/>
                <w:numId w:val="18"/>
              </w:numPr>
              <w:tabs>
                <w:tab w:val="clear" w:pos="720"/>
              </w:tabs>
              <w:spacing w:before="0"/>
              <w:ind w:left="317" w:hanging="283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  <w:lang w:eastAsia="en-US"/>
              </w:rPr>
              <w:t xml:space="preserve">специалисты по экономической интеграции и международному сотрудничеству в организациях стран ЕАЭС </w:t>
            </w:r>
          </w:p>
          <w:p w14:paraId="2549FE20" w14:textId="77777777" w:rsidR="00FC5195" w:rsidRDefault="003454BA">
            <w:pPr>
              <w:pStyle w:val="af3"/>
              <w:keepLines/>
              <w:numPr>
                <w:ilvl w:val="0"/>
                <w:numId w:val="18"/>
              </w:numPr>
              <w:tabs>
                <w:tab w:val="clear" w:pos="720"/>
              </w:tabs>
              <w:spacing w:before="0"/>
              <w:ind w:left="317" w:hanging="283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экономисты организаций крупного, среднего и малого бизнеса, сотрудники</w:t>
            </w: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  <w:lang w:eastAsia="en-US"/>
              </w:rPr>
              <w:t xml:space="preserve"> предприятий реального сектора </w:t>
            </w:r>
          </w:p>
          <w:p w14:paraId="22A6CCF8" w14:textId="77777777" w:rsidR="00FC5195" w:rsidRDefault="003454BA">
            <w:pPr>
              <w:pStyle w:val="af3"/>
              <w:keepLines/>
              <w:numPr>
                <w:ilvl w:val="0"/>
                <w:numId w:val="18"/>
              </w:numPr>
              <w:tabs>
                <w:tab w:val="clear" w:pos="720"/>
              </w:tabs>
              <w:spacing w:before="0"/>
              <w:ind w:left="317" w:hanging="283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  <w:lang w:eastAsia="en-US"/>
              </w:rPr>
              <w:t>эксперты консалтинговых и аудиторских компаний ЕАЭС</w:t>
            </w:r>
          </w:p>
        </w:tc>
      </w:tr>
      <w:tr w:rsidR="0055099D" w14:paraId="5C0104BE" w14:textId="77777777" w:rsidTr="00A720D1">
        <w:trPr>
          <w:trHeight w:val="115"/>
        </w:trPr>
        <w:tc>
          <w:tcPr>
            <w:tcW w:w="3227" w:type="dxa"/>
          </w:tcPr>
          <w:p w14:paraId="7590EECE" w14:textId="77777777" w:rsidR="0055099D" w:rsidRDefault="0055099D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4264A66" w14:textId="77777777" w:rsidR="0055099D" w:rsidRPr="00A720D1" w:rsidRDefault="0055099D" w:rsidP="00A720D1">
            <w:pPr>
              <w:keepLines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  <w:lang w:eastAsia="en-US"/>
              </w:rPr>
            </w:pPr>
          </w:p>
        </w:tc>
      </w:tr>
      <w:tr w:rsidR="0055099D" w14:paraId="31BF2332" w14:textId="77777777">
        <w:trPr>
          <w:trHeight w:val="875"/>
        </w:trPr>
        <w:tc>
          <w:tcPr>
            <w:tcW w:w="3227" w:type="dxa"/>
          </w:tcPr>
          <w:p w14:paraId="2E1FD720" w14:textId="77777777" w:rsidR="0055099D" w:rsidRDefault="0055099D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 xml:space="preserve">Дополнительная информация </w:t>
            </w:r>
          </w:p>
          <w:p w14:paraId="168CA1E5" w14:textId="77777777" w:rsidR="0055099D" w:rsidRDefault="0055099D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о программе</w:t>
            </w:r>
          </w:p>
        </w:tc>
        <w:tc>
          <w:tcPr>
            <w:tcW w:w="7371" w:type="dxa"/>
          </w:tcPr>
          <w:p w14:paraId="06ECE12F" w14:textId="270907BF" w:rsidR="003A6B78" w:rsidRPr="00A720D1" w:rsidRDefault="00A720D1" w:rsidP="001D30D0">
            <w:pPr>
              <w:rPr>
                <w:color w:val="17365D" w:themeColor="text2" w:themeShade="BF"/>
                <w:sz w:val="24"/>
                <w:szCs w:val="24"/>
                <w:lang w:eastAsia="en-US"/>
              </w:rPr>
            </w:pPr>
            <w:hyperlink r:id="rId12" w:history="1">
              <w:r w:rsidR="000E1C70" w:rsidRPr="00A720D1">
                <w:rPr>
                  <w:rStyle w:val="afd"/>
                  <w:rFonts w:ascii="Calibri" w:eastAsia="Times New Roman" w:hAnsi="Calibri" w:cs="Times New Roman"/>
                  <w:color w:val="17365D" w:themeColor="text2" w:themeShade="BF"/>
                  <w:sz w:val="24"/>
                  <w:szCs w:val="24"/>
                  <w:u w:val="none"/>
                  <w:lang w:eastAsia="en-US"/>
                </w:rPr>
                <w:t>https://vk.com/club225686474</w:t>
              </w:r>
            </w:hyperlink>
          </w:p>
          <w:p w14:paraId="1FFFC1EB" w14:textId="25868108" w:rsidR="000E1C70" w:rsidRPr="003A6B78" w:rsidRDefault="000E1C70" w:rsidP="003A6B78">
            <w:pPr>
              <w:keepLines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3FE8E558" w14:textId="77777777" w:rsidR="00FC5195" w:rsidRDefault="00FC5195">
      <w:pPr>
        <w:rPr>
          <w:color w:val="0F243E" w:themeColor="text2" w:themeShade="80"/>
        </w:rPr>
      </w:pPr>
    </w:p>
    <w:sectPr w:rsidR="00FC5195">
      <w:headerReference w:type="default" r:id="rId13"/>
      <w:footerReference w:type="default" r:id="rId14"/>
      <w:pgSz w:w="11906" w:h="16838"/>
      <w:pgMar w:top="426" w:right="992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9BF6" w14:textId="77777777" w:rsidR="0085244F" w:rsidRDefault="0085244F">
      <w:pPr>
        <w:spacing w:after="0" w:line="240" w:lineRule="auto"/>
      </w:pPr>
      <w:r>
        <w:separator/>
      </w:r>
    </w:p>
  </w:endnote>
  <w:endnote w:type="continuationSeparator" w:id="0">
    <w:p w14:paraId="71C1EEAF" w14:textId="77777777" w:rsidR="0085244F" w:rsidRDefault="0085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9110" w14:textId="77777777" w:rsidR="00FC5195" w:rsidRDefault="003454BA">
    <w:pPr>
      <w:pStyle w:val="af8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9DB0150" wp14:editId="01CE2106">
              <wp:simplePos x="0" y="0"/>
              <wp:positionH relativeFrom="page">
                <wp:posOffset>0</wp:posOffset>
              </wp:positionH>
              <wp:positionV relativeFrom="paragraph">
                <wp:posOffset>-31750</wp:posOffset>
              </wp:positionV>
              <wp:extent cx="8602980" cy="504825"/>
              <wp:effectExtent l="0" t="0" r="7620" b="9525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2980" cy="5048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D169A" w14:textId="77777777" w:rsidR="00FC5195" w:rsidRDefault="003454BA">
                          <w:pPr>
                            <w:pStyle w:val="af6"/>
                            <w:ind w:firstLine="851"/>
                          </w:pPr>
                          <w:r>
                            <w:t xml:space="preserve">Образовательная программа </w:t>
                          </w:r>
                        </w:p>
                        <w:p w14:paraId="5F28C5DE" w14:textId="77777777" w:rsidR="00FC5195" w:rsidRDefault="003454BA">
                          <w:pPr>
                            <w:pStyle w:val="af6"/>
                            <w:ind w:firstLine="851"/>
                          </w:pPr>
                          <w:r>
                            <w:t>ЭКОНОМИКА ИНТЕГРАЦИОННЫХ ПРОЦЕССОВ В ЕВРАЗИЙСКОМ ЭКОНОМИЧЕСКОМ СОЮЗЕ (ЕАЭС)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B01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.5pt;width:677.4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" fillcolor="#17365d [2415]" stroked="f">
              <v:textbox>
                <w:txbxContent>
                  <w:p w14:paraId="260D169A" w14:textId="77777777" w:rsidR="00FC5195" w:rsidRDefault="003454BA">
                    <w:pPr>
                      <w:pStyle w:val="af6"/>
                      <w:ind w:firstLine="851"/>
                    </w:pPr>
                    <w:r>
                      <w:t xml:space="preserve">Образовательная программа </w:t>
                    </w:r>
                  </w:p>
                  <w:p w14:paraId="5F28C5DE" w14:textId="77777777" w:rsidR="00FC5195" w:rsidRDefault="003454BA">
                    <w:pPr>
                      <w:pStyle w:val="af6"/>
                      <w:ind w:firstLine="851"/>
                    </w:pPr>
                    <w:r>
                      <w:t>ЭКОНОМИКА ИНТЕГРАЦИОННЫХ ПРОЦЕССОВ В ЕВРАЗИЙСКОМ ЭКОНОМИЧЕСКОМ СОЮЗЕ (ЕАЭС)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7D32" w14:textId="77777777" w:rsidR="0085244F" w:rsidRDefault="0085244F">
      <w:pPr>
        <w:spacing w:after="0" w:line="240" w:lineRule="auto"/>
      </w:pPr>
      <w:r>
        <w:separator/>
      </w:r>
    </w:p>
  </w:footnote>
  <w:footnote w:type="continuationSeparator" w:id="0">
    <w:p w14:paraId="25CD7024" w14:textId="77777777" w:rsidR="0085244F" w:rsidRDefault="0085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4621" w14:textId="77777777" w:rsidR="00FC5195" w:rsidRDefault="003454BA">
    <w:pPr>
      <w:pStyle w:val="af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0BAF23" wp14:editId="1B4AA650">
              <wp:simplePos x="0" y="0"/>
              <wp:positionH relativeFrom="column">
                <wp:posOffset>-1072515</wp:posOffset>
              </wp:positionH>
              <wp:positionV relativeFrom="paragraph">
                <wp:posOffset>-187325</wp:posOffset>
              </wp:positionV>
              <wp:extent cx="7529195" cy="262255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195" cy="2622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5972E" w14:textId="77777777" w:rsidR="00FC5195" w:rsidRDefault="003454BA">
                          <w:pPr>
                            <w:pStyle w:val="af6"/>
                            <w:ind w:firstLine="851"/>
                          </w:pPr>
                          <w:r>
                            <w:t>ГОСУДАРСТВЕННЫЙ УНИВЕРСИТЕТ УПРАВЛЕНИЯ</w:t>
                          </w:r>
                        </w:p>
                        <w:p w14:paraId="2C159BCD" w14:textId="77777777" w:rsidR="00FC5195" w:rsidRDefault="00FC5195">
                          <w:pPr>
                            <w:ind w:firstLine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BAF2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84.45pt;margin-top:-14.75pt;width:592.8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" fillcolor="#17365d [2415]" stroked="f">
              <v:textbox>
                <w:txbxContent>
                  <w:p w14:paraId="5BD5972E" w14:textId="77777777" w:rsidR="00FC5195" w:rsidRDefault="003454BA">
                    <w:pPr>
                      <w:pStyle w:val="af6"/>
                      <w:ind w:firstLine="851"/>
                    </w:pPr>
                    <w:r>
                      <w:t>ГОСУДАРСТВЕННЫЙ УНИВЕРСИТЕТ УПРАВЛЕНИЯ</w:t>
                    </w:r>
                  </w:p>
                  <w:p w14:paraId="2C159BCD" w14:textId="77777777" w:rsidR="00FC5195" w:rsidRDefault="00FC5195">
                    <w:pPr>
                      <w:ind w:firstLine="851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07"/>
    <w:multiLevelType w:val="hybridMultilevel"/>
    <w:tmpl w:val="5C60401E"/>
    <w:lvl w:ilvl="0" w:tplc="393E6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ADE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6551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8599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E7DF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22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05FE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AE00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A774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216"/>
    <w:multiLevelType w:val="hybridMultilevel"/>
    <w:tmpl w:val="1D7437FA"/>
    <w:lvl w:ilvl="0" w:tplc="DA86C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62639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4409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8F05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016B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40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495A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BD3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E509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B76"/>
    <w:multiLevelType w:val="hybridMultilevel"/>
    <w:tmpl w:val="42F63C02"/>
    <w:lvl w:ilvl="0" w:tplc="92844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118A6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F420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F8BA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BE2B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1C33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E2AC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6A31E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E204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03428"/>
    <w:multiLevelType w:val="hybridMultilevel"/>
    <w:tmpl w:val="1D36F86A"/>
    <w:lvl w:ilvl="0" w:tplc="89309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81E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0690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ED91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C80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6562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EE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E029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29C6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2E51"/>
    <w:multiLevelType w:val="hybridMultilevel"/>
    <w:tmpl w:val="2ABE2584"/>
    <w:lvl w:ilvl="0" w:tplc="9B5E0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4E65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0209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C1D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262B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6B87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475F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6966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CDAD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9D"/>
    <w:multiLevelType w:val="hybridMultilevel"/>
    <w:tmpl w:val="F052FB08"/>
    <w:lvl w:ilvl="0" w:tplc="1D12B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22B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47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67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E1F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65F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E1A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230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46A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0C0722"/>
    <w:multiLevelType w:val="hybridMultilevel"/>
    <w:tmpl w:val="A028CF38"/>
    <w:lvl w:ilvl="0" w:tplc="21F05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886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4EF9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284F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8731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4CEF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0612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6ACF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A51D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03DD"/>
    <w:multiLevelType w:val="hybridMultilevel"/>
    <w:tmpl w:val="A87C1F44"/>
    <w:lvl w:ilvl="0" w:tplc="F40AA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8EB3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0090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B81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86C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65C3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48D0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E964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8BBE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1E89"/>
    <w:multiLevelType w:val="hybridMultilevel"/>
    <w:tmpl w:val="34F2A326"/>
    <w:lvl w:ilvl="0" w:tplc="5186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E1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EFD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688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8C2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AF1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0B4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C8F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6AD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BD63F7"/>
    <w:multiLevelType w:val="hybridMultilevel"/>
    <w:tmpl w:val="9E2ED3EA"/>
    <w:lvl w:ilvl="0" w:tplc="5ABEB7F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9D648566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A2C2BA0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1644D2C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F626CC6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74E86636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A2FE6052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62C86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61FA35B4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86B2C3B"/>
    <w:multiLevelType w:val="hybridMultilevel"/>
    <w:tmpl w:val="FE9A00FC"/>
    <w:lvl w:ilvl="0" w:tplc="0FB29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A3CD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E69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4AA8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0D1E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2EEB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A16C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07AC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2F7E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3C24"/>
    <w:multiLevelType w:val="hybridMultilevel"/>
    <w:tmpl w:val="F17CEA7E"/>
    <w:lvl w:ilvl="0" w:tplc="81B0A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E03D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8CF2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8A60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039C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A8F9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C7A6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4E06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A016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9246E"/>
    <w:multiLevelType w:val="hybridMultilevel"/>
    <w:tmpl w:val="A8D8D712"/>
    <w:lvl w:ilvl="0" w:tplc="5B843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654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A6C9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EFB7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EF86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8E3C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8E27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A1ED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9AA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0005A"/>
    <w:multiLevelType w:val="hybridMultilevel"/>
    <w:tmpl w:val="6450AF1A"/>
    <w:lvl w:ilvl="0" w:tplc="F270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0B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02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EF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A94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AB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2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2E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641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6798F"/>
    <w:multiLevelType w:val="hybridMultilevel"/>
    <w:tmpl w:val="805A729E"/>
    <w:lvl w:ilvl="0" w:tplc="8E000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504D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24BE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2E97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8C6B8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C4CC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5839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9EB5E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1C01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894104"/>
    <w:multiLevelType w:val="hybridMultilevel"/>
    <w:tmpl w:val="DFDC9604"/>
    <w:lvl w:ilvl="0" w:tplc="A8B83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29E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4C0A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E2C2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CC65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EAA1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A6C5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A577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2A57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93654"/>
    <w:multiLevelType w:val="hybridMultilevel"/>
    <w:tmpl w:val="04BA93EC"/>
    <w:lvl w:ilvl="0" w:tplc="40F6A270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4D3087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2878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04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E51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53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CA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649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09E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62018D"/>
    <w:multiLevelType w:val="hybridMultilevel"/>
    <w:tmpl w:val="413E67BC"/>
    <w:lvl w:ilvl="0" w:tplc="18143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77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AACB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8ECB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27B7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A156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241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D14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8B99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379C6"/>
    <w:multiLevelType w:val="hybridMultilevel"/>
    <w:tmpl w:val="C334192C"/>
    <w:lvl w:ilvl="0" w:tplc="233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21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C5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A9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A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AB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80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E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81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B0388"/>
    <w:multiLevelType w:val="hybridMultilevel"/>
    <w:tmpl w:val="38A20798"/>
    <w:lvl w:ilvl="0" w:tplc="95126D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2CA8E1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1B23F8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7CCFD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F08553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89289F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A0A30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67A27D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9B8554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0" w15:restartNumberingAfterBreak="0">
    <w:nsid w:val="72FB5256"/>
    <w:multiLevelType w:val="hybridMultilevel"/>
    <w:tmpl w:val="D4B6DA4C"/>
    <w:lvl w:ilvl="0" w:tplc="37AC2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AD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E4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68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251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2B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48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05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00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E733B"/>
    <w:multiLevelType w:val="hybridMultilevel"/>
    <w:tmpl w:val="CB6EB2A6"/>
    <w:lvl w:ilvl="0" w:tplc="1BE80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076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CA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E8EF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CF4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EB0A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2779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CC2B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894D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E0BB1"/>
    <w:multiLevelType w:val="hybridMultilevel"/>
    <w:tmpl w:val="8222EDEC"/>
    <w:lvl w:ilvl="0" w:tplc="02B88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239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CE16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4A3C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815C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C8C4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674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B8F19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413D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F04D1"/>
    <w:multiLevelType w:val="hybridMultilevel"/>
    <w:tmpl w:val="D3449286"/>
    <w:lvl w:ilvl="0" w:tplc="A6FCB5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6E47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4FF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0FB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ECAA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C6DB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CB3F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C219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0902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B6B65"/>
    <w:multiLevelType w:val="hybridMultilevel"/>
    <w:tmpl w:val="7E3E72A8"/>
    <w:lvl w:ilvl="0" w:tplc="113E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4F06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8AA5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EEAB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8A9F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A917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A191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247C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2EAA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E2EF8"/>
    <w:multiLevelType w:val="hybridMultilevel"/>
    <w:tmpl w:val="298AD73E"/>
    <w:lvl w:ilvl="0" w:tplc="234A2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0040A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2A83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8999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48BC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EBA1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AB5A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C99C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27EA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5"/>
  </w:num>
  <w:num w:numId="5">
    <w:abstractNumId w:val="13"/>
  </w:num>
  <w:num w:numId="6">
    <w:abstractNumId w:val="23"/>
  </w:num>
  <w:num w:numId="7">
    <w:abstractNumId w:val="1"/>
  </w:num>
  <w:num w:numId="8">
    <w:abstractNumId w:val="20"/>
  </w:num>
  <w:num w:numId="9">
    <w:abstractNumId w:val="25"/>
  </w:num>
  <w:num w:numId="10">
    <w:abstractNumId w:val="14"/>
  </w:num>
  <w:num w:numId="11">
    <w:abstractNumId w:val="18"/>
  </w:num>
  <w:num w:numId="12">
    <w:abstractNumId w:val="7"/>
  </w:num>
  <w:num w:numId="13">
    <w:abstractNumId w:val="9"/>
  </w:num>
  <w:num w:numId="14">
    <w:abstractNumId w:val="19"/>
  </w:num>
  <w:num w:numId="15">
    <w:abstractNumId w:val="24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3"/>
  </w:num>
  <w:num w:numId="21">
    <w:abstractNumId w:val="21"/>
  </w:num>
  <w:num w:numId="22">
    <w:abstractNumId w:val="6"/>
  </w:num>
  <w:num w:numId="23">
    <w:abstractNumId w:val="22"/>
  </w:num>
  <w:num w:numId="24">
    <w:abstractNumId w:val="0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95"/>
    <w:rsid w:val="000C3131"/>
    <w:rsid w:val="000E1C70"/>
    <w:rsid w:val="00197FF9"/>
    <w:rsid w:val="001D30D0"/>
    <w:rsid w:val="003454BA"/>
    <w:rsid w:val="003A6B78"/>
    <w:rsid w:val="0055099D"/>
    <w:rsid w:val="0085244F"/>
    <w:rsid w:val="00897C22"/>
    <w:rsid w:val="00A57706"/>
    <w:rsid w:val="00A720D1"/>
    <w:rsid w:val="00C76F7A"/>
    <w:rsid w:val="00CA20CD"/>
    <w:rsid w:val="00CC2562"/>
    <w:rsid w:val="00FC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9B6E"/>
  <w15:docId w15:val="{B6DA887F-9E35-41D8-A345-AF0D201F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link w:val="af4"/>
    <w:uiPriority w:val="34"/>
    <w:qFormat/>
    <w:pPr>
      <w:spacing w:before="100"/>
      <w:ind w:left="720"/>
      <w:contextualSpacing/>
    </w:pPr>
    <w:rPr>
      <w:sz w:val="20"/>
      <w:szCs w:val="20"/>
    </w:rPr>
  </w:style>
  <w:style w:type="character" w:customStyle="1" w:styleId="af4">
    <w:name w:val="Абзац списка Знак"/>
    <w:link w:val="af3"/>
    <w:uiPriority w:val="99"/>
    <w:rPr>
      <w:rFonts w:eastAsiaTheme="minorEastAsia"/>
      <w:sz w:val="20"/>
      <w:szCs w:val="20"/>
      <w:lang w:eastAsia="ru-RU"/>
    </w:rPr>
  </w:style>
  <w:style w:type="table" w:styleId="af5">
    <w:name w:val="Table Grid"/>
    <w:basedOn w:val="a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Pr>
      <w:rFonts w:eastAsiaTheme="minorEastAsi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Pr>
      <w:rFonts w:eastAsiaTheme="minorEastAsia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unhideWhenUsed/>
    <w:rPr>
      <w:color w:val="0000FF"/>
      <w:u w:val="single"/>
    </w:rPr>
  </w:style>
  <w:style w:type="character" w:styleId="afe">
    <w:name w:val="Unresolved Mention"/>
    <w:basedOn w:val="a0"/>
    <w:uiPriority w:val="99"/>
    <w:semiHidden/>
    <w:unhideWhenUsed/>
    <w:rsid w:val="003A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club2256864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Савостицкий Артем Сергеевич</cp:lastModifiedBy>
  <cp:revision>18</cp:revision>
  <dcterms:created xsi:type="dcterms:W3CDTF">2024-04-24T10:43:00Z</dcterms:created>
  <dcterms:modified xsi:type="dcterms:W3CDTF">2024-04-24T13:31:00Z</dcterms:modified>
</cp:coreProperties>
</file>