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37EE9" w14:textId="77777777" w:rsidR="00700F65" w:rsidRPr="009166A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 высшего образования </w:t>
      </w:r>
      <w:r w:rsidRPr="009166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Российской Федерации</w:t>
      </w:r>
    </w:p>
    <w:p w14:paraId="4F089978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7F46EDB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Федеральное государственное бюджетное образовательное учреждение</w:t>
      </w:r>
    </w:p>
    <w:p w14:paraId="174D8E5E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высшего образования</w:t>
      </w:r>
    </w:p>
    <w:p w14:paraId="155B7894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27C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«ГОСУДАРСТВЕННЫЙ УНИВЕРСИТЕТ УПРАВЛЕНИЯ»</w:t>
      </w:r>
    </w:p>
    <w:p w14:paraId="712D83BB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A237F16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58CFFBF" wp14:editId="7D3C0B5D">
            <wp:extent cx="878205" cy="6946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CF6D66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36A4A604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581B7A0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ОТЗЫВ РУКОВОДИТЕЛЯ</w:t>
      </w:r>
    </w:p>
    <w:p w14:paraId="3C6E5C9A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НА ВЫПУСКНУЮ КВАЛИФИКАЦИОННУЮ РАБОТУ</w:t>
      </w:r>
    </w:p>
    <w:p w14:paraId="70E353DD" w14:textId="77777777" w:rsidR="00700F65" w:rsidRPr="00A27C82" w:rsidRDefault="00700F65" w:rsidP="00700F65">
      <w:pPr>
        <w:widowControl w:val="0"/>
        <w:spacing w:after="0" w:line="240" w:lineRule="auto"/>
        <w:ind w:firstLine="6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700F65" w:rsidRPr="00A27C82" w14:paraId="10E42462" w14:textId="77777777" w:rsidTr="00645C0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152FE8" w14:textId="77777777" w:rsidR="00700F65" w:rsidRPr="00A27C82" w:rsidRDefault="00700F65" w:rsidP="00645C0D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right w:val="nil"/>
            </w:tcBorders>
          </w:tcPr>
          <w:p w14:paraId="33DBC367" w14:textId="77777777" w:rsidR="00700F65" w:rsidRPr="00A27C82" w:rsidRDefault="00700F65" w:rsidP="00645C0D">
            <w:pPr>
              <w:autoSpaceDE w:val="0"/>
              <w:autoSpaceDN w:val="0"/>
              <w:adjustRightInd w:val="0"/>
              <w:ind w:lef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F65" w:rsidRPr="00A27C82" w14:paraId="47A0A80B" w14:textId="77777777" w:rsidTr="00645C0D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46E8A" w14:textId="77777777" w:rsidR="00700F65" w:rsidRPr="00A27C82" w:rsidRDefault="00700F65" w:rsidP="00645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14:paraId="11215AAF" w14:textId="77777777" w:rsidR="00700F65" w:rsidRPr="00A27C82" w:rsidRDefault="00700F65" w:rsidP="0064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</w:tbl>
    <w:p w14:paraId="795B77DF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Код и наименование направления подготовки</w:t>
      </w: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_________________________________ </w:t>
      </w:r>
    </w:p>
    <w:p w14:paraId="4512A9F6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Образовательная программа</w:t>
      </w: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______________________________________________ </w:t>
      </w:r>
    </w:p>
    <w:p w14:paraId="780F1742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Тема работы</w:t>
      </w: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</w:t>
      </w:r>
    </w:p>
    <w:p w14:paraId="75FC3775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67E886B4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1. Актуальность темы</w:t>
      </w: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</w:t>
      </w:r>
    </w:p>
    <w:p w14:paraId="5E848353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1CAF027D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Степень теоретической изученности проблемы</w:t>
      </w: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</w:t>
      </w:r>
    </w:p>
    <w:p w14:paraId="00FF2824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57B39F6E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eastAsia="en-US"/>
        </w:rPr>
      </w:pPr>
      <w:r w:rsidRPr="00A27C82">
        <w:rPr>
          <w:rFonts w:ascii="Times New Roman" w:hAnsi="Times New Roman" w:cs="Times New Roman"/>
          <w:i/>
          <w:color w:val="000000"/>
          <w:lang w:eastAsia="en-US"/>
        </w:rPr>
        <w:t xml:space="preserve">(справочно: тема раскрыта не полностью, структура изложения не последовательна; тема раскрыта, изложение описательное со ссылками на источники; проблема изложена с систематизацией точек зрения авторов и выделением научных направлений; тема глубоко изучена и раскрыта с изложением собственной позиции, обобщением отечественного и зарубежного опыта и др.) </w:t>
      </w:r>
    </w:p>
    <w:p w14:paraId="20F81B33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 Степень самостоятельности выполнения работы</w:t>
      </w: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</w:t>
      </w:r>
    </w:p>
    <w:p w14:paraId="69384978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2F67678C" w14:textId="77777777" w:rsidR="00700F65" w:rsidRPr="00A27C82" w:rsidRDefault="00700F65" w:rsidP="00700F6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Полнота использования источников литературы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</w:t>
      </w:r>
    </w:p>
    <w:p w14:paraId="2CFC2F5E" w14:textId="77777777" w:rsidR="00700F65" w:rsidRPr="00A27C82" w:rsidRDefault="00700F65" w:rsidP="00700F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5. Умение работать с литературой, проводить расчеты, анализ, обобщать статистический материал в виде таблиц, рисунков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_________________________________________</w:t>
      </w:r>
    </w:p>
    <w:p w14:paraId="61B1E3E4" w14:textId="77777777" w:rsidR="00700F65" w:rsidRPr="00A27C82" w:rsidRDefault="00700F65" w:rsidP="00700F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00808B42" w14:textId="77777777" w:rsidR="00700F65" w:rsidRPr="00A27C82" w:rsidRDefault="00700F65" w:rsidP="00700F65">
      <w:pPr>
        <w:widowControl w:val="0"/>
        <w:tabs>
          <w:tab w:val="left" w:pos="284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6. Умение делать самостоятельно научные и практические выводы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</w:t>
      </w:r>
    </w:p>
    <w:p w14:paraId="5E6B05E4" w14:textId="77777777" w:rsidR="00700F65" w:rsidRPr="00A27C82" w:rsidRDefault="00700F65" w:rsidP="00700F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4ACDEE65" w14:textId="77777777" w:rsidR="00700F65" w:rsidRPr="00A27C82" w:rsidRDefault="00700F65" w:rsidP="00700F65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Степень оригинальности принятых решений и обоснованности сделанных выводов и рекомендаций</w:t>
      </w: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_______________________________________________________</w:t>
      </w:r>
    </w:p>
    <w:p w14:paraId="593F7394" w14:textId="77777777" w:rsidR="00700F65" w:rsidRPr="00A27C82" w:rsidRDefault="00700F65" w:rsidP="00700F6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7241DB44" w14:textId="77777777" w:rsidR="00700F65" w:rsidRPr="00A27C82" w:rsidRDefault="00700F65" w:rsidP="00700F65">
      <w:pPr>
        <w:widowControl w:val="0"/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Оценка процесса выполнения выпускной квалификационной работы________________</w:t>
      </w:r>
    </w:p>
    <w:p w14:paraId="6385AC1F" w14:textId="77777777" w:rsidR="00700F65" w:rsidRPr="00A27C82" w:rsidRDefault="00700F65" w:rsidP="00700F6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A27C8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__________________________________________________________________</w:t>
      </w:r>
    </w:p>
    <w:p w14:paraId="1A291B2C" w14:textId="77777777" w:rsidR="00700F65" w:rsidRPr="00A27C82" w:rsidRDefault="00700F65" w:rsidP="0070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(справочно: в соответствии с календарным планом; несвоевременность выполнения календарного плана; творческий подход к работе и др.)</w:t>
      </w:r>
    </w:p>
    <w:p w14:paraId="36042EC4" w14:textId="77777777" w:rsidR="00700F65" w:rsidRPr="00A27C82" w:rsidRDefault="00700F65" w:rsidP="00700F6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</w:p>
    <w:p w14:paraId="5982EF7E" w14:textId="77777777" w:rsidR="00700F65" w:rsidRPr="00A27C82" w:rsidRDefault="00700F65" w:rsidP="00700F65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line="240" w:lineRule="atLeast"/>
        <w:ind w:left="928" w:hanging="928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 w:bidi="ru-RU"/>
        </w:rPr>
      </w:pPr>
      <w:r w:rsidRPr="00A27C8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 w:bidi="ru-RU"/>
        </w:rPr>
        <w:t xml:space="preserve">Оценка уровня профессиональной подготовленности выпускника </w:t>
      </w:r>
    </w:p>
    <w:p w14:paraId="0F2A89E5" w14:textId="77777777" w:rsidR="00700F65" w:rsidRPr="00A27C82" w:rsidRDefault="00700F65" w:rsidP="00700F65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line="240" w:lineRule="atLeast"/>
        <w:ind w:left="928"/>
        <w:contextualSpacing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 w:bidi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1701"/>
        <w:gridCol w:w="1843"/>
        <w:gridCol w:w="1701"/>
      </w:tblGrid>
      <w:tr w:rsidR="00700F65" w:rsidRPr="00A27C82" w14:paraId="5A04A771" w14:textId="77777777" w:rsidTr="00645C0D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D6DA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6007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Требования к уровню профессиональной подготовленности выпускника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00A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Оценка</w:t>
            </w:r>
          </w:p>
        </w:tc>
      </w:tr>
      <w:tr w:rsidR="00700F65" w:rsidRPr="00A27C82" w14:paraId="1D3EE629" w14:textId="77777777" w:rsidTr="00645C0D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4F8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604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E1D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CD07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в основном соответствует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4BC0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не соответствует</w:t>
            </w:r>
          </w:p>
        </w:tc>
      </w:tr>
      <w:tr w:rsidR="00700F65" w:rsidRPr="00A27C82" w14:paraId="23744498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B78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364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формулировать цели и задачи работы, определять критерии достижения целей, выявлять их взаимосвязь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107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13F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059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00F65" w:rsidRPr="00A27C82" w14:paraId="5AF555A7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207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2F9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анализировать состояние и динамику предмета исследования с использованием необходимых методов и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586D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965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939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00F65" w:rsidRPr="00A27C82" w14:paraId="6A761CEE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F7B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362C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диагностировать причины возникновения проблем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A35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43F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B6F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00F65" w:rsidRPr="00A27C82" w14:paraId="0E41600D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BB9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C4F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 xml:space="preserve">Умение устанавливать приоритеты решаемых задач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650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F52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19E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00F65" w:rsidRPr="00A27C82" w14:paraId="69D357D2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84B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094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выбирать и использовать адекватные поставленным целям (задачам) методы 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701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803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599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00F65" w:rsidRPr="00A27C82" w14:paraId="6410B9C2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9F0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68C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оформлять материал и результаты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D429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7CA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3A1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700F65" w:rsidRPr="00A27C82" w14:paraId="5FFE59D9" w14:textId="77777777" w:rsidTr="00645C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23F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4DF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  <w:r w:rsidRPr="00A27C82"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  <w:t>Умение представлять работу и полученные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DC3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802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A37" w14:textId="77777777" w:rsidR="00700F65" w:rsidRPr="00A27C82" w:rsidRDefault="00700F65" w:rsidP="00645C0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spacing w:after="0" w:line="240" w:lineRule="auto"/>
              <w:rPr>
                <w:rFonts w:ascii="Times New Roman" w:eastAsia="Courier New" w:hAnsi="Times New Roman" w:cs="Times New Roman"/>
                <w:snapToGrid w:val="0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14:paraId="3BC9BC10" w14:textId="77777777" w:rsidR="00700F65" w:rsidRPr="00A27C82" w:rsidRDefault="00700F65" w:rsidP="00700F65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line="240" w:lineRule="atLeast"/>
        <w:contextualSpacing/>
        <w:rPr>
          <w:rFonts w:ascii="Times New Roman" w:hAnsi="Times New Roman" w:cs="Times New Roman"/>
          <w:snapToGrid w:val="0"/>
          <w:color w:val="000000"/>
          <w:sz w:val="28"/>
          <w:szCs w:val="28"/>
          <w:lang w:eastAsia="en-US" w:bidi="ru-RU"/>
        </w:rPr>
      </w:pPr>
    </w:p>
    <w:p w14:paraId="454090AC" w14:textId="77777777" w:rsidR="00700F65" w:rsidRPr="00A27C82" w:rsidRDefault="00700F65" w:rsidP="00700F65">
      <w:pPr>
        <w:widowControl w:val="0"/>
        <w:numPr>
          <w:ilvl w:val="0"/>
          <w:numId w:val="2"/>
        </w:num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line="240" w:lineRule="atLeast"/>
        <w:ind w:left="928" w:hanging="928"/>
        <w:contextualSpacing/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 w:bidi="ru-RU"/>
        </w:rPr>
      </w:pPr>
      <w:r w:rsidRPr="00A27C82">
        <w:rPr>
          <w:rFonts w:ascii="Times New Roman" w:hAnsi="Times New Roman" w:cs="Times New Roman"/>
          <w:snapToGrid w:val="0"/>
          <w:color w:val="000000"/>
          <w:sz w:val="24"/>
          <w:szCs w:val="24"/>
          <w:lang w:eastAsia="en-US" w:bidi="ru-RU"/>
        </w:rPr>
        <w:t>Общее заключение по выпускной квалификационной работе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700F65" w:rsidRPr="00A27C82" w14:paraId="2DA334AC" w14:textId="77777777" w:rsidTr="00645C0D">
        <w:tc>
          <w:tcPr>
            <w:tcW w:w="9345" w:type="dxa"/>
            <w:tcBorders>
              <w:left w:val="nil"/>
              <w:right w:val="nil"/>
            </w:tcBorders>
          </w:tcPr>
          <w:p w14:paraId="58FAEEAC" w14:textId="77777777" w:rsidR="00700F65" w:rsidRPr="00A27C82" w:rsidRDefault="00700F65" w:rsidP="0064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00F65" w:rsidRPr="00A27C82" w14:paraId="4EAEE0C3" w14:textId="77777777" w:rsidTr="00645C0D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14:paraId="69286B72" w14:textId="77777777" w:rsidR="00700F65" w:rsidRPr="00A27C82" w:rsidRDefault="00700F65" w:rsidP="00645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25F16558" w14:textId="77777777" w:rsidR="00700F65" w:rsidRPr="00A27C82" w:rsidRDefault="00700F65" w:rsidP="00700F65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jc w:val="both"/>
        <w:rPr>
          <w:rFonts w:ascii="Times New Roman" w:eastAsia="Courier New" w:hAnsi="Times New Roman" w:cs="Times New Roman"/>
          <w:i/>
          <w:color w:val="000000"/>
          <w:lang w:bidi="ru-RU"/>
        </w:rPr>
      </w:pPr>
      <w:r w:rsidRPr="00A27C82">
        <w:rPr>
          <w:rFonts w:ascii="Times New Roman" w:eastAsia="Courier New" w:hAnsi="Times New Roman" w:cs="Times New Roman"/>
          <w:i/>
          <w:color w:val="000000"/>
          <w:lang w:bidi="ru-RU"/>
        </w:rPr>
        <w:t>(справочно: в выводах руководитель свидетельствует качество теоретической и практической подготовки выпускника, его способность к управленческой, экономической работе или научно-исследовательской деятельности, высказывает мнение о возможности допуска выпускника к защите выпускной квалификационной работы с указанием предварительной оценки и др.)</w:t>
      </w:r>
    </w:p>
    <w:p w14:paraId="38C9A5E7" w14:textId="77777777" w:rsidR="00700F65" w:rsidRPr="00A27C82" w:rsidRDefault="00700F65" w:rsidP="00700F65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spacing w:after="0" w:line="240" w:lineRule="atLeast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2AEE6CF4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выпускной квалификационной работы </w:t>
      </w:r>
    </w:p>
    <w:p w14:paraId="17D6A4E9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_____________________________________  ____________  _______________</w:t>
      </w:r>
    </w:p>
    <w:p w14:paraId="20813113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          (ученая степень, звание, должность и место работы)                 (подпись)            (инициалы, фамилия)</w:t>
      </w:r>
    </w:p>
    <w:p w14:paraId="174462BF" w14:textId="77777777" w:rsidR="00700F65" w:rsidRPr="00A27C82" w:rsidRDefault="00700F65" w:rsidP="0070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27C8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«_____»____________________20__ г.</w:t>
      </w:r>
    </w:p>
    <w:p w14:paraId="75D03FF4" w14:textId="77777777" w:rsidR="00A30639" w:rsidRDefault="00A30639">
      <w:bookmarkStart w:id="0" w:name="_GoBack"/>
      <w:bookmarkEnd w:id="0"/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722B"/>
    <w:multiLevelType w:val="hybridMultilevel"/>
    <w:tmpl w:val="314CA726"/>
    <w:lvl w:ilvl="0" w:tplc="6A60836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6E3"/>
    <w:multiLevelType w:val="hybridMultilevel"/>
    <w:tmpl w:val="60F4F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9B"/>
    <w:rsid w:val="0031189B"/>
    <w:rsid w:val="00700F65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F69C-D197-4593-98D0-8A748888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F6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00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3255</Characters>
  <Application>Microsoft Office Word</Application>
  <DocSecurity>0</DocSecurity>
  <Lines>27</Lines>
  <Paragraphs>7</Paragraphs>
  <ScaleCrop>false</ScaleCrop>
  <Company>GUU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Бикманова Адиля Камильевна</cp:lastModifiedBy>
  <cp:revision>2</cp:revision>
  <dcterms:created xsi:type="dcterms:W3CDTF">2023-04-26T08:48:00Z</dcterms:created>
  <dcterms:modified xsi:type="dcterms:W3CDTF">2023-04-26T08:49:00Z</dcterms:modified>
</cp:coreProperties>
</file>