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3E03A" w14:textId="000FA0E9" w:rsidR="0035323A" w:rsidRPr="0035323A" w:rsidRDefault="0035323A">
      <w:pPr>
        <w:spacing w:after="9" w:line="259" w:lineRule="auto"/>
        <w:ind w:left="10" w:right="135" w:hanging="10"/>
        <w:jc w:val="right"/>
      </w:pPr>
      <w:r w:rsidRPr="0035323A">
        <w:t>Приложение 1 к Приказу ГУУ</w:t>
      </w:r>
    </w:p>
    <w:p w14:paraId="729CCC34" w14:textId="04F28C72" w:rsidR="0035323A" w:rsidRDefault="0035323A">
      <w:pPr>
        <w:spacing w:after="9" w:line="259" w:lineRule="auto"/>
        <w:ind w:left="10" w:right="135" w:hanging="10"/>
        <w:jc w:val="right"/>
      </w:pPr>
      <w:r w:rsidRPr="0035323A">
        <w:t>от «__</w:t>
      </w:r>
      <w:proofErr w:type="gramStart"/>
      <w:r w:rsidRPr="0035323A">
        <w:t>_»_</w:t>
      </w:r>
      <w:proofErr w:type="gramEnd"/>
      <w:r w:rsidRPr="0035323A">
        <w:t>_______202__ г.</w:t>
      </w:r>
    </w:p>
    <w:p w14:paraId="68029767" w14:textId="77777777" w:rsidR="0035323A" w:rsidRPr="0035323A" w:rsidRDefault="0035323A">
      <w:pPr>
        <w:spacing w:after="9" w:line="259" w:lineRule="auto"/>
        <w:ind w:left="10" w:right="135" w:hanging="10"/>
        <w:jc w:val="right"/>
      </w:pPr>
    </w:p>
    <w:p w14:paraId="27C341D4" w14:textId="2B65CA05" w:rsidR="00DA0635" w:rsidRDefault="00936B98">
      <w:pPr>
        <w:spacing w:after="9" w:line="259" w:lineRule="auto"/>
        <w:ind w:left="10" w:right="135" w:hanging="10"/>
        <w:jc w:val="right"/>
      </w:pPr>
      <w:r>
        <w:rPr>
          <w:b/>
        </w:rPr>
        <w:t xml:space="preserve">Министерство науки и высшего образования Российской Федерации </w:t>
      </w:r>
    </w:p>
    <w:p w14:paraId="08C1399C" w14:textId="77777777" w:rsidR="00DA0635" w:rsidRDefault="00936B98">
      <w:pPr>
        <w:spacing w:after="115" w:line="259" w:lineRule="auto"/>
        <w:ind w:left="759" w:firstLine="0"/>
        <w:jc w:val="center"/>
      </w:pPr>
      <w:r>
        <w:rPr>
          <w:sz w:val="24"/>
        </w:rPr>
        <w:t xml:space="preserve"> </w:t>
      </w:r>
    </w:p>
    <w:p w14:paraId="77CBD61B" w14:textId="77777777" w:rsidR="00DA0635" w:rsidRDefault="00936B98">
      <w:pPr>
        <w:spacing w:after="60" w:line="259" w:lineRule="auto"/>
        <w:ind w:left="708" w:right="292" w:hanging="10"/>
        <w:jc w:val="center"/>
      </w:pPr>
      <w:r>
        <w:t xml:space="preserve">Федеральное государственное бюджетное образовательное учреждение высшего образования </w:t>
      </w:r>
    </w:p>
    <w:p w14:paraId="61E1D21A" w14:textId="77777777" w:rsidR="00DA0635" w:rsidRDefault="00936B98" w:rsidP="00FC5E1A">
      <w:pPr>
        <w:pStyle w:val="1"/>
        <w:numPr>
          <w:ilvl w:val="0"/>
          <w:numId w:val="0"/>
        </w:numPr>
        <w:ind w:left="1400" w:right="0"/>
      </w:pPr>
      <w:r>
        <w:t>«ГОСУДАРСТВЕННЫЙ УНИВЕРСИТЕТ УПРАВЛЕНИЯ» (ГУУ)</w:t>
      </w:r>
    </w:p>
    <w:p w14:paraId="2F4618DF" w14:textId="77777777" w:rsidR="00DA0635" w:rsidRDefault="00936B98">
      <w:pPr>
        <w:spacing w:after="9" w:line="259" w:lineRule="auto"/>
        <w:ind w:left="769" w:firstLine="0"/>
        <w:jc w:val="center"/>
      </w:pPr>
      <w:r>
        <w:rPr>
          <w:b/>
        </w:rPr>
        <w:t xml:space="preserve"> </w:t>
      </w:r>
    </w:p>
    <w:p w14:paraId="2F34EC4B" w14:textId="77777777" w:rsidR="00DA0635" w:rsidRDefault="00936B98">
      <w:pPr>
        <w:spacing w:after="9" w:line="259" w:lineRule="auto"/>
        <w:ind w:left="769" w:firstLine="0"/>
        <w:jc w:val="center"/>
      </w:pPr>
      <w:r>
        <w:rPr>
          <w:b/>
        </w:rPr>
        <w:t xml:space="preserve"> </w:t>
      </w:r>
    </w:p>
    <w:p w14:paraId="1C59C573" w14:textId="77777777" w:rsidR="00DA0635" w:rsidRDefault="00936B98">
      <w:pPr>
        <w:spacing w:after="9" w:line="259" w:lineRule="auto"/>
        <w:ind w:left="769" w:firstLine="0"/>
        <w:jc w:val="center"/>
      </w:pPr>
      <w:r>
        <w:rPr>
          <w:b/>
        </w:rPr>
        <w:t xml:space="preserve"> </w:t>
      </w:r>
    </w:p>
    <w:p w14:paraId="3AF89C34" w14:textId="77777777" w:rsidR="00DA0635" w:rsidRDefault="00936B98">
      <w:pPr>
        <w:spacing w:after="113" w:line="259" w:lineRule="auto"/>
        <w:ind w:left="759" w:firstLine="0"/>
        <w:jc w:val="center"/>
      </w:pPr>
      <w:r>
        <w:rPr>
          <w:sz w:val="24"/>
        </w:rPr>
        <w:t xml:space="preserve"> </w:t>
      </w:r>
    </w:p>
    <w:p w14:paraId="6E8D3F0B" w14:textId="77777777" w:rsidR="00DA0635" w:rsidRDefault="00936B98">
      <w:pPr>
        <w:ind w:left="6373" w:right="4" w:firstLine="0"/>
      </w:pPr>
      <w:r>
        <w:t xml:space="preserve">Утверждено </w:t>
      </w:r>
    </w:p>
    <w:p w14:paraId="3BB88620" w14:textId="77777777" w:rsidR="00DA0635" w:rsidRDefault="00936B98">
      <w:pPr>
        <w:spacing w:after="27" w:line="259" w:lineRule="auto"/>
        <w:ind w:left="10" w:right="739" w:hanging="10"/>
        <w:jc w:val="right"/>
      </w:pPr>
      <w:r>
        <w:t xml:space="preserve">Учёным советом ГУУ </w:t>
      </w:r>
    </w:p>
    <w:p w14:paraId="30FE60A7" w14:textId="01FEC7CB" w:rsidR="00DA0635" w:rsidRDefault="00936B98" w:rsidP="00491876">
      <w:pPr>
        <w:spacing w:after="65" w:line="259" w:lineRule="auto"/>
        <w:ind w:left="4966" w:right="586"/>
        <w:jc w:val="center"/>
      </w:pPr>
      <w:r>
        <w:t>«</w:t>
      </w:r>
      <w:r w:rsidR="00491876">
        <w:t>31</w:t>
      </w:r>
      <w:r>
        <w:t xml:space="preserve">» </w:t>
      </w:r>
      <w:r w:rsidR="000868A4">
        <w:t xml:space="preserve">мая </w:t>
      </w:r>
      <w:r>
        <w:t>202</w:t>
      </w:r>
      <w:r w:rsidR="000401EB" w:rsidRPr="00025137">
        <w:t>1</w:t>
      </w:r>
      <w:r>
        <w:t xml:space="preserve"> года</w:t>
      </w:r>
      <w:r>
        <w:rPr>
          <w:sz w:val="24"/>
        </w:rPr>
        <w:t xml:space="preserve"> </w:t>
      </w:r>
    </w:p>
    <w:p w14:paraId="29CEB725" w14:textId="537485A3" w:rsidR="00DA0635" w:rsidRDefault="00491876">
      <w:pPr>
        <w:ind w:left="6373" w:right="4" w:firstLine="0"/>
      </w:pPr>
      <w:r>
        <w:t>(п</w:t>
      </w:r>
      <w:r w:rsidR="00936B98">
        <w:t xml:space="preserve">ротокол № </w:t>
      </w:r>
      <w:r>
        <w:t>13)</w:t>
      </w:r>
    </w:p>
    <w:p w14:paraId="7A54BD10" w14:textId="77777777" w:rsidR="00DA0635" w:rsidRDefault="00936B98">
      <w:pPr>
        <w:spacing w:after="60" w:line="259" w:lineRule="auto"/>
        <w:ind w:left="759" w:firstLine="0"/>
        <w:jc w:val="center"/>
      </w:pPr>
      <w:r>
        <w:rPr>
          <w:sz w:val="24"/>
        </w:rPr>
        <w:t xml:space="preserve"> </w:t>
      </w:r>
    </w:p>
    <w:p w14:paraId="1FE5F89D" w14:textId="77777777" w:rsidR="00DA0635" w:rsidRDefault="00936B98">
      <w:pPr>
        <w:spacing w:after="9" w:line="259" w:lineRule="auto"/>
        <w:ind w:left="769" w:firstLine="0"/>
        <w:jc w:val="center"/>
      </w:pPr>
      <w:r>
        <w:t xml:space="preserve"> </w:t>
      </w:r>
    </w:p>
    <w:p w14:paraId="547F64CB" w14:textId="77777777" w:rsidR="00DA0635" w:rsidRDefault="00936B98">
      <w:pPr>
        <w:spacing w:after="9" w:line="259" w:lineRule="auto"/>
        <w:ind w:left="769" w:firstLine="0"/>
        <w:jc w:val="center"/>
      </w:pPr>
      <w:r>
        <w:t xml:space="preserve"> </w:t>
      </w:r>
    </w:p>
    <w:p w14:paraId="364A9DB5" w14:textId="77777777" w:rsidR="00DA0635" w:rsidRDefault="00936B98">
      <w:pPr>
        <w:spacing w:after="9" w:line="259" w:lineRule="auto"/>
        <w:ind w:left="769" w:firstLine="0"/>
        <w:jc w:val="center"/>
      </w:pPr>
      <w:r>
        <w:t xml:space="preserve"> </w:t>
      </w:r>
    </w:p>
    <w:p w14:paraId="6790FA0D" w14:textId="77777777" w:rsidR="00DA0635" w:rsidRDefault="00936B98">
      <w:pPr>
        <w:spacing w:after="9" w:line="259" w:lineRule="auto"/>
        <w:ind w:left="769" w:firstLine="0"/>
        <w:jc w:val="center"/>
      </w:pPr>
      <w:r>
        <w:t xml:space="preserve"> </w:t>
      </w:r>
    </w:p>
    <w:p w14:paraId="3FD5A1A2" w14:textId="77777777" w:rsidR="00DA0635" w:rsidRDefault="00936B98">
      <w:pPr>
        <w:spacing w:after="9" w:line="259" w:lineRule="auto"/>
        <w:ind w:left="769" w:firstLine="0"/>
        <w:jc w:val="center"/>
      </w:pPr>
      <w:r>
        <w:t xml:space="preserve"> </w:t>
      </w:r>
    </w:p>
    <w:p w14:paraId="01A6A6B0" w14:textId="77777777" w:rsidR="00DA0635" w:rsidRDefault="00936B98">
      <w:pPr>
        <w:spacing w:after="9" w:line="259" w:lineRule="auto"/>
        <w:ind w:left="769" w:firstLine="0"/>
        <w:jc w:val="center"/>
      </w:pPr>
      <w:r>
        <w:t xml:space="preserve"> </w:t>
      </w:r>
    </w:p>
    <w:p w14:paraId="71555173" w14:textId="77777777" w:rsidR="00DA0635" w:rsidRDefault="00936B98">
      <w:pPr>
        <w:spacing w:after="65" w:line="259" w:lineRule="auto"/>
        <w:ind w:left="769" w:firstLine="0"/>
        <w:jc w:val="center"/>
      </w:pPr>
      <w:r>
        <w:t xml:space="preserve"> </w:t>
      </w:r>
    </w:p>
    <w:p w14:paraId="7122ACB9" w14:textId="77777777" w:rsidR="002876E9" w:rsidRPr="0011794C" w:rsidRDefault="00936B98">
      <w:pPr>
        <w:spacing w:after="12" w:line="259" w:lineRule="auto"/>
        <w:ind w:left="710" w:right="1" w:hanging="10"/>
        <w:jc w:val="center"/>
      </w:pPr>
      <w:r>
        <w:rPr>
          <w:b/>
        </w:rPr>
        <w:t xml:space="preserve">Правила приёма на обучение по образовательным программам высшего образования - программам подготовки научно-педагогических кадров в аспирантуре федерального государственного бюджетного образовательного учреждения высшего </w:t>
      </w:r>
      <w:proofErr w:type="gramStart"/>
      <w:r>
        <w:rPr>
          <w:b/>
        </w:rPr>
        <w:t>образования  «</w:t>
      </w:r>
      <w:proofErr w:type="gramEnd"/>
      <w:r>
        <w:rPr>
          <w:b/>
        </w:rPr>
        <w:t>Государственный университет управления»</w:t>
      </w:r>
      <w:r>
        <w:t xml:space="preserve"> </w:t>
      </w:r>
    </w:p>
    <w:p w14:paraId="5A493C00" w14:textId="77777777" w:rsidR="00DA0635" w:rsidRDefault="00936B98">
      <w:pPr>
        <w:spacing w:after="12" w:line="259" w:lineRule="auto"/>
        <w:ind w:left="710" w:right="1" w:hanging="10"/>
        <w:jc w:val="center"/>
      </w:pPr>
      <w:r>
        <w:rPr>
          <w:b/>
        </w:rPr>
        <w:t xml:space="preserve">на 2021/2022 учебный год </w:t>
      </w:r>
    </w:p>
    <w:p w14:paraId="468FC383" w14:textId="77777777" w:rsidR="00DA0635" w:rsidRDefault="00936B98">
      <w:pPr>
        <w:spacing w:after="60" w:line="259" w:lineRule="auto"/>
        <w:ind w:left="759" w:firstLine="0"/>
        <w:jc w:val="center"/>
      </w:pPr>
      <w:r>
        <w:rPr>
          <w:sz w:val="24"/>
        </w:rPr>
        <w:t xml:space="preserve"> </w:t>
      </w:r>
    </w:p>
    <w:p w14:paraId="144C4791" w14:textId="77777777" w:rsidR="00DA0635" w:rsidRDefault="00936B98">
      <w:pPr>
        <w:spacing w:after="9" w:line="259" w:lineRule="auto"/>
        <w:ind w:left="769" w:firstLine="0"/>
        <w:jc w:val="center"/>
      </w:pPr>
      <w:r>
        <w:t xml:space="preserve"> </w:t>
      </w:r>
    </w:p>
    <w:p w14:paraId="4D624A62" w14:textId="77777777" w:rsidR="00DA0635" w:rsidRDefault="00936B98">
      <w:pPr>
        <w:spacing w:after="9" w:line="259" w:lineRule="auto"/>
        <w:ind w:left="769" w:firstLine="0"/>
        <w:jc w:val="center"/>
      </w:pPr>
      <w:r>
        <w:t xml:space="preserve"> </w:t>
      </w:r>
    </w:p>
    <w:p w14:paraId="4ECC8118" w14:textId="77777777" w:rsidR="00DA0635" w:rsidRDefault="00936B98">
      <w:pPr>
        <w:spacing w:after="9" w:line="259" w:lineRule="auto"/>
        <w:ind w:left="769" w:firstLine="0"/>
        <w:jc w:val="center"/>
      </w:pPr>
      <w:r>
        <w:t xml:space="preserve"> </w:t>
      </w:r>
    </w:p>
    <w:p w14:paraId="16815A5A" w14:textId="77777777" w:rsidR="00DA0635" w:rsidRDefault="00936B98">
      <w:pPr>
        <w:spacing w:after="9" w:line="259" w:lineRule="auto"/>
        <w:ind w:left="769" w:firstLine="0"/>
        <w:jc w:val="center"/>
      </w:pPr>
      <w:r>
        <w:t xml:space="preserve"> </w:t>
      </w:r>
    </w:p>
    <w:p w14:paraId="7B73DFFF" w14:textId="77777777" w:rsidR="00DA0635" w:rsidRDefault="00936B98">
      <w:pPr>
        <w:spacing w:after="9" w:line="259" w:lineRule="auto"/>
        <w:ind w:left="769" w:firstLine="0"/>
        <w:jc w:val="center"/>
      </w:pPr>
      <w:r>
        <w:t xml:space="preserve"> </w:t>
      </w:r>
    </w:p>
    <w:p w14:paraId="27652769" w14:textId="77777777" w:rsidR="00DA0635" w:rsidRDefault="00936B98">
      <w:pPr>
        <w:spacing w:after="9" w:line="259" w:lineRule="auto"/>
        <w:ind w:left="769" w:firstLine="0"/>
        <w:jc w:val="center"/>
      </w:pPr>
      <w:r>
        <w:t xml:space="preserve"> </w:t>
      </w:r>
    </w:p>
    <w:p w14:paraId="080AF170" w14:textId="41D0E2B7" w:rsidR="00DA0635" w:rsidRDefault="00936B98" w:rsidP="0035323A">
      <w:pPr>
        <w:spacing w:after="9" w:line="259" w:lineRule="auto"/>
        <w:ind w:left="769" w:firstLine="0"/>
        <w:jc w:val="center"/>
      </w:pPr>
      <w:r>
        <w:t xml:space="preserve"> Москва 202</w:t>
      </w:r>
      <w:r w:rsidR="00FC5E1A" w:rsidRPr="00794A43">
        <w:rPr>
          <w:color w:val="auto"/>
        </w:rPr>
        <w:t>1</w:t>
      </w:r>
    </w:p>
    <w:p w14:paraId="26DCFB3A" w14:textId="77777777" w:rsidR="00DA0635" w:rsidRDefault="00936B98">
      <w:pPr>
        <w:spacing w:after="0" w:line="259" w:lineRule="auto"/>
        <w:ind w:left="708" w:firstLine="0"/>
        <w:jc w:val="left"/>
      </w:pPr>
      <w:r>
        <w:t xml:space="preserve"> </w:t>
      </w:r>
    </w:p>
    <w:p w14:paraId="069EB9FD" w14:textId="77777777" w:rsidR="00DA0635" w:rsidRDefault="00936B98">
      <w:pPr>
        <w:pStyle w:val="1"/>
        <w:ind w:left="1408" w:right="0" w:hanging="708"/>
      </w:pPr>
      <w:r>
        <w:lastRenderedPageBreak/>
        <w:t xml:space="preserve">Общие положения </w:t>
      </w:r>
    </w:p>
    <w:p w14:paraId="1251D131" w14:textId="77777777" w:rsidR="00DA0635" w:rsidRDefault="00936B98">
      <w:pPr>
        <w:spacing w:after="9" w:line="259" w:lineRule="auto"/>
        <w:ind w:left="708" w:firstLine="0"/>
        <w:jc w:val="left"/>
      </w:pPr>
      <w:r>
        <w:rPr>
          <w:b/>
        </w:rPr>
        <w:t xml:space="preserve"> </w:t>
      </w:r>
    </w:p>
    <w:p w14:paraId="67D2F3B4" w14:textId="77777777" w:rsidR="00DA0635" w:rsidRDefault="002876E9" w:rsidP="0011794C">
      <w:pPr>
        <w:ind w:left="57" w:right="6" w:hanging="57"/>
      </w:pPr>
      <w:r w:rsidRPr="0011794C">
        <w:t xml:space="preserve">            </w:t>
      </w:r>
      <w:r w:rsidR="00936B98">
        <w:t>1.1. Настоящие правила приёма на обучение по образовательным программам высшего образования - программам подготовки научно</w:t>
      </w:r>
      <w:r w:rsidR="006827AC">
        <w:t>-</w:t>
      </w:r>
      <w:r w:rsidR="00936B98">
        <w:t>педагогических кадров в аспирантуре федерального государственного бюджетного образовательного учреждения высшего образования</w:t>
      </w:r>
      <w:r w:rsidRPr="0011794C">
        <w:t xml:space="preserve"> </w:t>
      </w:r>
      <w:r w:rsidR="00936B98">
        <w:t>«Государственный университет управления» на 2021/2022 учебный год (далее - Правила) регламентирует прием граждан Российской Федерации, иностранных граждан и лиц без гражданства  (далее - поступающие) в федеральное государственное бюджетное образовательное учреждение высшего образования «Государственный университет управления» (далее - ГУУ) по образовательным программам высшего образования - программам подготовки научно-</w:t>
      </w:r>
      <w:r w:rsidRPr="0011794C">
        <w:t xml:space="preserve"> </w:t>
      </w:r>
      <w:r w:rsidR="00936B98">
        <w:t xml:space="preserve">педагогических кадров в аспирантуре (далее - программы  аспирантуры), в том числе особенности проведения вступительных испытаний для инвалидов. </w:t>
      </w:r>
    </w:p>
    <w:p w14:paraId="22DC355B" w14:textId="77777777" w:rsidR="00DA0635" w:rsidRDefault="00936B98" w:rsidP="004D1383">
      <w:pPr>
        <w:ind w:left="57" w:right="6" w:firstLine="709"/>
      </w:pPr>
      <w:r>
        <w:t xml:space="preserve">1.2. Настоящие Правила разработаны в соответствии с: </w:t>
      </w:r>
      <w:r>
        <w:rPr>
          <w:sz w:val="24"/>
        </w:rPr>
        <w:t xml:space="preserve"> </w:t>
      </w:r>
    </w:p>
    <w:p w14:paraId="74F7AC49" w14:textId="77777777" w:rsidR="00DA0635" w:rsidRDefault="00936B98" w:rsidP="004D1383">
      <w:pPr>
        <w:numPr>
          <w:ilvl w:val="0"/>
          <w:numId w:val="1"/>
        </w:numPr>
        <w:ind w:left="57" w:right="6" w:firstLine="709"/>
      </w:pPr>
      <w:r>
        <w:t xml:space="preserve">Федеральным законом от 29 декабря 2012 г. № 273-ФЗ «Об образовании в Российской Федерации» (далее – Федеральный закон № 273-ФЗ);  </w:t>
      </w:r>
    </w:p>
    <w:p w14:paraId="5C99709E" w14:textId="77777777" w:rsidR="00DA0635" w:rsidRDefault="00936B98" w:rsidP="004D1383">
      <w:pPr>
        <w:numPr>
          <w:ilvl w:val="0"/>
          <w:numId w:val="1"/>
        </w:numPr>
        <w:ind w:left="57" w:right="6" w:firstLine="709"/>
      </w:pPr>
      <w:r>
        <w:t xml:space="preserve">Приказом </w:t>
      </w:r>
      <w:proofErr w:type="spellStart"/>
      <w:r>
        <w:t>Минобрнауки</w:t>
      </w:r>
      <w:proofErr w:type="spellEnd"/>
      <w:r>
        <w:t xml:space="preserve"> России от 12 января 2017 г.  № 13 «Об утверждении Порядка приема на обучение по образовательным программам высшего образования - программам подготовки научно-педагогических кадров в аспирантуре». </w:t>
      </w:r>
    </w:p>
    <w:p w14:paraId="0582403C" w14:textId="13529F03" w:rsidR="00F67F01" w:rsidRPr="0011794C" w:rsidRDefault="002876E9" w:rsidP="004D1383">
      <w:pPr>
        <w:ind w:left="57" w:right="6" w:firstLine="709"/>
        <w:rPr>
          <w:color w:val="auto"/>
        </w:rPr>
      </w:pPr>
      <w:r w:rsidRPr="0011794C">
        <w:rPr>
          <w:color w:val="auto"/>
        </w:rPr>
        <w:t>3)</w:t>
      </w:r>
      <w:r w:rsidRPr="0011794C">
        <w:rPr>
          <w:color w:val="FF0000"/>
        </w:rPr>
        <w:t xml:space="preserve"> </w:t>
      </w:r>
      <w:r w:rsidR="00F67F01" w:rsidRPr="0011794C">
        <w:rPr>
          <w:color w:val="auto"/>
        </w:rPr>
        <w:t xml:space="preserve">Приказом Министерства науки и высшего образования Российской </w:t>
      </w:r>
      <w:r w:rsidR="00025137">
        <w:rPr>
          <w:color w:val="auto"/>
        </w:rPr>
        <w:t>Федерации от 01 апреля 2021 г.</w:t>
      </w:r>
      <w:r w:rsidR="00F67F01" w:rsidRPr="0011794C">
        <w:rPr>
          <w:color w:val="auto"/>
        </w:rPr>
        <w:t xml:space="preserve"> № 226 </w:t>
      </w:r>
      <w:r w:rsidRPr="0011794C">
        <w:rPr>
          <w:color w:val="auto"/>
        </w:rPr>
        <w:t>«</w:t>
      </w:r>
      <w:r w:rsidR="00F67F01" w:rsidRPr="0011794C">
        <w:rPr>
          <w:color w:val="auto"/>
        </w:rPr>
        <w:t>Об особенностях приема на обучение по образовательным программам</w:t>
      </w:r>
      <w:r w:rsidR="00E73534" w:rsidRPr="0011794C">
        <w:rPr>
          <w:color w:val="auto"/>
        </w:rPr>
        <w:t xml:space="preserve"> высшего образования – программам </w:t>
      </w:r>
      <w:proofErr w:type="spellStart"/>
      <w:r w:rsidR="00E73534" w:rsidRPr="0011794C">
        <w:rPr>
          <w:color w:val="auto"/>
        </w:rPr>
        <w:t>бакалавриата</w:t>
      </w:r>
      <w:proofErr w:type="spellEnd"/>
      <w:r w:rsidR="00E73534" w:rsidRPr="0011794C">
        <w:rPr>
          <w:color w:val="auto"/>
        </w:rPr>
        <w:t xml:space="preserve">, программам </w:t>
      </w:r>
      <w:proofErr w:type="spellStart"/>
      <w:r w:rsidR="00E73534" w:rsidRPr="0011794C">
        <w:rPr>
          <w:color w:val="auto"/>
        </w:rPr>
        <w:t>специалитета</w:t>
      </w:r>
      <w:proofErr w:type="spellEnd"/>
      <w:r w:rsidR="00E73534" w:rsidRPr="0011794C">
        <w:rPr>
          <w:color w:val="auto"/>
        </w:rPr>
        <w:t>, программам магистратуры, программам подготовки научно-педагогических кадров в аспирантуре на 2021/22 учебный год</w:t>
      </w:r>
      <w:r w:rsidRPr="0011794C">
        <w:rPr>
          <w:color w:val="auto"/>
        </w:rPr>
        <w:t>»</w:t>
      </w:r>
      <w:r w:rsidR="00E73534" w:rsidRPr="0011794C">
        <w:rPr>
          <w:color w:val="auto"/>
        </w:rPr>
        <w:t>.</w:t>
      </w:r>
      <w:r w:rsidR="00F67F01" w:rsidRPr="0011794C">
        <w:rPr>
          <w:color w:val="auto"/>
        </w:rPr>
        <w:t xml:space="preserve"> </w:t>
      </w:r>
    </w:p>
    <w:p w14:paraId="70E6E14F" w14:textId="77777777" w:rsidR="00DA0635" w:rsidRDefault="00936B98" w:rsidP="004D1383">
      <w:pPr>
        <w:ind w:left="57" w:right="6" w:firstLine="709"/>
      </w:pPr>
      <w:r>
        <w:t>1.3. К освоению программ аспирантуры допускаются лица, имеющие образование не ниже высшего (</w:t>
      </w:r>
      <w:proofErr w:type="spellStart"/>
      <w:r>
        <w:t>специалитет</w:t>
      </w:r>
      <w:proofErr w:type="spellEnd"/>
      <w:r>
        <w:t xml:space="preserve"> или магистратура). </w:t>
      </w:r>
    </w:p>
    <w:p w14:paraId="645E97A5" w14:textId="77777777" w:rsidR="00DA0635" w:rsidRDefault="00936B98" w:rsidP="004D1383">
      <w:pPr>
        <w:ind w:left="57" w:right="6" w:firstLine="709"/>
      </w:pPr>
      <w:r>
        <w:t xml:space="preserve">1.3.1. Поступающий представляет документ об образовании и о квалификации, удостоверяющий образование соответствующего уровня (далее - документ установленного образца); </w:t>
      </w:r>
    </w:p>
    <w:p w14:paraId="1BEC9033" w14:textId="77777777" w:rsidR="00DA0635" w:rsidRDefault="00936B98" w:rsidP="004D1383">
      <w:pPr>
        <w:numPr>
          <w:ilvl w:val="0"/>
          <w:numId w:val="2"/>
        </w:numPr>
        <w:ind w:left="57" w:right="6" w:firstLine="709"/>
      </w:pPr>
      <w:r>
        <w:t xml:space="preserve">документ об образовании и о квалификации установленного федеральным органом государственной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w:t>
      </w:r>
      <w:r>
        <w:lastRenderedPageBreak/>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образца; </w:t>
      </w:r>
    </w:p>
    <w:p w14:paraId="5D64C6A6" w14:textId="77777777" w:rsidR="00DA0635" w:rsidRDefault="00936B98" w:rsidP="004D1383">
      <w:pPr>
        <w:numPr>
          <w:ilvl w:val="0"/>
          <w:numId w:val="2"/>
        </w:numPr>
        <w:ind w:left="57" w:right="6" w:firstLine="709"/>
      </w:pPr>
      <w:r>
        <w:t xml:space="preserve">документ государственного образца об уровне образования и квалификации, полученный до 1 января 2014 г.; </w:t>
      </w:r>
    </w:p>
    <w:p w14:paraId="7E25AB23" w14:textId="77777777" w:rsidR="00DA0635" w:rsidRDefault="00936B98" w:rsidP="004D1383">
      <w:pPr>
        <w:numPr>
          <w:ilvl w:val="0"/>
          <w:numId w:val="2"/>
        </w:numPr>
        <w:ind w:left="57" w:right="6" w:firstLine="709"/>
      </w:pPr>
      <w:r>
        <w:t xml:space="preserve">документ об образовании и о квалификации образца, установленного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и федеральным государственным бюджетным образовательным учреждением высшего профессионального образования «Санкт - Петербургский государственный университет», или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 </w:t>
      </w:r>
    </w:p>
    <w:p w14:paraId="06235FF2" w14:textId="77777777" w:rsidR="00DA0635" w:rsidRDefault="00936B98" w:rsidP="004D1383">
      <w:pPr>
        <w:numPr>
          <w:ilvl w:val="0"/>
          <w:numId w:val="2"/>
        </w:numPr>
        <w:ind w:left="57" w:right="6" w:firstLine="709"/>
      </w:pPr>
      <w:r>
        <w:t>документ об образовании и о квалификации, выданный частной организацией, осуществляющий образовательную деятельность на территории инновационного центра «</w:t>
      </w:r>
      <w:proofErr w:type="spellStart"/>
      <w:r>
        <w:t>Сколково</w:t>
      </w:r>
      <w:proofErr w:type="spellEnd"/>
      <w:r>
        <w:t xml:space="preserve">» или предусмотренными </w:t>
      </w:r>
      <w:hyperlink r:id="rId8">
        <w:r>
          <w:rPr>
            <w:u w:val="single" w:color="000000"/>
          </w:rPr>
          <w:t>частью 3 статьи 2</w:t>
        </w:r>
      </w:hyperlink>
      <w:hyperlink r:id="rId9">
        <w:r>
          <w:rPr>
            <w:u w:val="single" w:color="000000"/>
          </w:rPr>
          <w:t>1</w:t>
        </w:r>
      </w:hyperlink>
      <w:hyperlink r:id="rId10">
        <w:r>
          <w:t xml:space="preserve"> </w:t>
        </w:r>
      </w:hyperlink>
      <w:r>
        <w:t xml:space="preserve">Федерального закона от 29 июля 2017 г. № 216-ФЗ «Об инновационных научно 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 технологического центра; </w:t>
      </w:r>
    </w:p>
    <w:p w14:paraId="16246EB4" w14:textId="77777777" w:rsidR="00DA0635" w:rsidRDefault="00936B98" w:rsidP="004D1383">
      <w:pPr>
        <w:numPr>
          <w:ilvl w:val="0"/>
          <w:numId w:val="2"/>
        </w:numPr>
        <w:ind w:left="57" w:right="6" w:firstLine="709"/>
      </w:pPr>
      <w:r>
        <w:t xml:space="preserve">документ (документы) иностранного государства об образовании и о квалификации, если указанное в нем образование признается в Российской Федерации на уровне соответствующего высшего образования (не ниже </w:t>
      </w:r>
      <w:proofErr w:type="spellStart"/>
      <w:r>
        <w:t>специалитета</w:t>
      </w:r>
      <w:proofErr w:type="spellEnd"/>
      <w:r>
        <w:t xml:space="preserve"> или магистратуры) (далее - документ иностранного государства об образовании). </w:t>
      </w:r>
    </w:p>
    <w:p w14:paraId="0EB7B42E" w14:textId="77777777" w:rsidR="00DA0635" w:rsidRDefault="00936B98" w:rsidP="004D1383">
      <w:pPr>
        <w:numPr>
          <w:ilvl w:val="1"/>
          <w:numId w:val="5"/>
        </w:numPr>
        <w:ind w:left="57" w:right="6" w:firstLine="709"/>
      </w:pPr>
      <w:r>
        <w:t xml:space="preserve">Прием на обучение осуществляется на первый курс. </w:t>
      </w:r>
    </w:p>
    <w:p w14:paraId="3887F272" w14:textId="77777777" w:rsidR="00DA0635" w:rsidRDefault="00936B98" w:rsidP="004D1383">
      <w:pPr>
        <w:numPr>
          <w:ilvl w:val="1"/>
          <w:numId w:val="5"/>
        </w:numPr>
        <w:ind w:left="57" w:right="6" w:firstLine="709"/>
      </w:pPr>
      <w:r>
        <w:t xml:space="preserve">Приём на обучение по программам аспирантуры в ГУУ на 2021/2022 учебный год осуществляется на конкурсной основе в рамках контрольных цифр приема граждан на обучение за счет бюджетных ассигнований федерального бюджета (далее соответственно – контрольные цифры, бюджетные ассигнования) и по договорам об образовании, заключаемым при приеме на обучение за счет средств физического и (или) юридического лица (далее - договоры об оказании платных образовательных услуг) по следующим направлениям подготовки и образовательным программам: </w:t>
      </w:r>
    </w:p>
    <w:tbl>
      <w:tblPr>
        <w:tblStyle w:val="TableGrid"/>
        <w:tblW w:w="9693" w:type="dxa"/>
        <w:tblInd w:w="-48" w:type="dxa"/>
        <w:tblCellMar>
          <w:top w:w="83" w:type="dxa"/>
          <w:left w:w="38" w:type="dxa"/>
        </w:tblCellMar>
        <w:tblLook w:val="04A0" w:firstRow="1" w:lastRow="0" w:firstColumn="1" w:lastColumn="0" w:noHBand="0" w:noVBand="1"/>
      </w:tblPr>
      <w:tblGrid>
        <w:gridCol w:w="4784"/>
        <w:gridCol w:w="4909"/>
      </w:tblGrid>
      <w:tr w:rsidR="00DA0635" w14:paraId="1CA9EE2E" w14:textId="77777777">
        <w:trPr>
          <w:trHeight w:val="480"/>
        </w:trPr>
        <w:tc>
          <w:tcPr>
            <w:tcW w:w="4784" w:type="dxa"/>
            <w:tcBorders>
              <w:top w:val="single" w:sz="6" w:space="0" w:color="000000"/>
              <w:left w:val="single" w:sz="6" w:space="0" w:color="000000"/>
              <w:bottom w:val="single" w:sz="6" w:space="0" w:color="000000"/>
              <w:right w:val="single" w:sz="6" w:space="0" w:color="000000"/>
            </w:tcBorders>
            <w:vAlign w:val="center"/>
          </w:tcPr>
          <w:p w14:paraId="526CDFEC" w14:textId="77777777" w:rsidR="00DA0635" w:rsidRDefault="00936B98">
            <w:pPr>
              <w:spacing w:after="0" w:line="259" w:lineRule="auto"/>
              <w:ind w:left="5" w:firstLine="0"/>
              <w:jc w:val="center"/>
            </w:pPr>
            <w:r>
              <w:rPr>
                <w:b/>
              </w:rPr>
              <w:lastRenderedPageBreak/>
              <w:t xml:space="preserve">Направление подготовки </w:t>
            </w:r>
          </w:p>
        </w:tc>
        <w:tc>
          <w:tcPr>
            <w:tcW w:w="4909" w:type="dxa"/>
            <w:tcBorders>
              <w:top w:val="single" w:sz="6" w:space="0" w:color="000000"/>
              <w:left w:val="single" w:sz="6" w:space="0" w:color="000000"/>
              <w:bottom w:val="single" w:sz="6" w:space="0" w:color="000000"/>
              <w:right w:val="single" w:sz="6" w:space="0" w:color="000000"/>
            </w:tcBorders>
            <w:vAlign w:val="center"/>
          </w:tcPr>
          <w:p w14:paraId="35D738C7" w14:textId="77777777" w:rsidR="00DA0635" w:rsidRDefault="00936B98">
            <w:pPr>
              <w:spacing w:after="0" w:line="259" w:lineRule="auto"/>
              <w:ind w:left="0" w:right="1" w:firstLine="0"/>
              <w:jc w:val="center"/>
            </w:pPr>
            <w:r>
              <w:rPr>
                <w:b/>
              </w:rPr>
              <w:t xml:space="preserve">Образовательная программа </w:t>
            </w:r>
          </w:p>
        </w:tc>
      </w:tr>
      <w:tr w:rsidR="00DA0635" w14:paraId="726814DA" w14:textId="77777777">
        <w:trPr>
          <w:trHeight w:val="583"/>
        </w:trPr>
        <w:tc>
          <w:tcPr>
            <w:tcW w:w="4784" w:type="dxa"/>
            <w:tcBorders>
              <w:top w:val="single" w:sz="6" w:space="0" w:color="000000"/>
              <w:left w:val="single" w:sz="6" w:space="0" w:color="000000"/>
              <w:bottom w:val="single" w:sz="6" w:space="0" w:color="000000"/>
              <w:right w:val="single" w:sz="6" w:space="0" w:color="000000"/>
            </w:tcBorders>
            <w:vAlign w:val="center"/>
          </w:tcPr>
          <w:p w14:paraId="3E2323EB" w14:textId="77777777" w:rsidR="00DA0635" w:rsidRDefault="00936B98">
            <w:pPr>
              <w:spacing w:after="0" w:line="259" w:lineRule="auto"/>
              <w:ind w:left="0" w:firstLine="0"/>
              <w:jc w:val="left"/>
            </w:pPr>
            <w:r>
              <w:t xml:space="preserve">37.06.01 - Психологические науки </w:t>
            </w:r>
          </w:p>
        </w:tc>
        <w:tc>
          <w:tcPr>
            <w:tcW w:w="4909" w:type="dxa"/>
            <w:tcBorders>
              <w:top w:val="single" w:sz="6" w:space="0" w:color="000000"/>
              <w:left w:val="single" w:sz="6" w:space="0" w:color="000000"/>
              <w:bottom w:val="single" w:sz="6" w:space="0" w:color="000000"/>
              <w:right w:val="single" w:sz="6" w:space="0" w:color="000000"/>
            </w:tcBorders>
            <w:vAlign w:val="center"/>
          </w:tcPr>
          <w:p w14:paraId="6525B39A" w14:textId="77777777" w:rsidR="00DA0635" w:rsidRDefault="00936B98">
            <w:pPr>
              <w:spacing w:after="0" w:line="259" w:lineRule="auto"/>
              <w:ind w:left="0" w:firstLine="0"/>
              <w:jc w:val="left"/>
            </w:pPr>
            <w:r>
              <w:t>Социальная психология</w:t>
            </w:r>
            <w:r>
              <w:rPr>
                <w:sz w:val="24"/>
              </w:rPr>
              <w:t xml:space="preserve"> </w:t>
            </w:r>
          </w:p>
        </w:tc>
      </w:tr>
      <w:tr w:rsidR="0011794C" w14:paraId="21C4EB82" w14:textId="77777777" w:rsidTr="001069F3">
        <w:trPr>
          <w:trHeight w:val="889"/>
        </w:trPr>
        <w:tc>
          <w:tcPr>
            <w:tcW w:w="4784" w:type="dxa"/>
            <w:vMerge w:val="restart"/>
            <w:tcBorders>
              <w:top w:val="single" w:sz="6" w:space="0" w:color="000000"/>
              <w:left w:val="single" w:sz="6" w:space="0" w:color="000000"/>
              <w:right w:val="single" w:sz="6" w:space="0" w:color="000000"/>
            </w:tcBorders>
            <w:vAlign w:val="center"/>
          </w:tcPr>
          <w:p w14:paraId="1DF4DD58" w14:textId="77777777" w:rsidR="0011794C" w:rsidRDefault="0011794C">
            <w:pPr>
              <w:spacing w:after="0" w:line="259" w:lineRule="auto"/>
              <w:ind w:left="0" w:firstLine="0"/>
              <w:jc w:val="left"/>
            </w:pPr>
            <w:r>
              <w:t xml:space="preserve">38.06.01 - Экономика </w:t>
            </w:r>
          </w:p>
          <w:p w14:paraId="55DC2D0B" w14:textId="77777777" w:rsidR="0011794C" w:rsidRDefault="0011794C" w:rsidP="001069F3">
            <w:pPr>
              <w:spacing w:after="0" w:line="259" w:lineRule="auto"/>
              <w:ind w:left="0"/>
              <w:jc w:val="left"/>
            </w:pPr>
            <w:r>
              <w:rPr>
                <w:sz w:val="23"/>
              </w:rPr>
              <w:t xml:space="preserve"> </w:t>
            </w:r>
          </w:p>
        </w:tc>
        <w:tc>
          <w:tcPr>
            <w:tcW w:w="4909" w:type="dxa"/>
            <w:tcBorders>
              <w:top w:val="single" w:sz="6" w:space="0" w:color="000000"/>
              <w:left w:val="single" w:sz="6" w:space="0" w:color="000000"/>
              <w:bottom w:val="single" w:sz="6" w:space="0" w:color="000000"/>
              <w:right w:val="single" w:sz="6" w:space="0" w:color="000000"/>
            </w:tcBorders>
          </w:tcPr>
          <w:p w14:paraId="7AB8E20C" w14:textId="77777777" w:rsidR="0011794C" w:rsidRDefault="0011794C">
            <w:pPr>
              <w:spacing w:after="0" w:line="259" w:lineRule="auto"/>
              <w:ind w:left="0" w:firstLine="0"/>
              <w:jc w:val="left"/>
            </w:pPr>
            <w:r>
              <w:t>Экономика и управление народным хозяйством</w:t>
            </w:r>
            <w:r>
              <w:rPr>
                <w:sz w:val="24"/>
              </w:rPr>
              <w:t xml:space="preserve"> </w:t>
            </w:r>
          </w:p>
        </w:tc>
      </w:tr>
      <w:tr w:rsidR="0011794C" w14:paraId="63C953AF" w14:textId="77777777" w:rsidTr="001069F3">
        <w:trPr>
          <w:trHeight w:val="734"/>
        </w:trPr>
        <w:tc>
          <w:tcPr>
            <w:tcW w:w="0" w:type="auto"/>
            <w:vMerge/>
            <w:tcBorders>
              <w:left w:val="single" w:sz="6" w:space="0" w:color="000000"/>
              <w:right w:val="single" w:sz="6" w:space="0" w:color="000000"/>
            </w:tcBorders>
          </w:tcPr>
          <w:p w14:paraId="1A8BAB87" w14:textId="77777777" w:rsidR="0011794C" w:rsidRDefault="0011794C" w:rsidP="001069F3">
            <w:pPr>
              <w:spacing w:after="0" w:line="259" w:lineRule="auto"/>
              <w:ind w:left="0"/>
              <w:jc w:val="left"/>
            </w:pPr>
          </w:p>
        </w:tc>
        <w:tc>
          <w:tcPr>
            <w:tcW w:w="4909" w:type="dxa"/>
            <w:tcBorders>
              <w:top w:val="single" w:sz="6" w:space="0" w:color="000000"/>
              <w:left w:val="single" w:sz="6" w:space="0" w:color="000000"/>
              <w:bottom w:val="single" w:sz="6" w:space="0" w:color="000000"/>
              <w:right w:val="single" w:sz="6" w:space="0" w:color="000000"/>
            </w:tcBorders>
          </w:tcPr>
          <w:p w14:paraId="7B401096" w14:textId="77777777" w:rsidR="0011794C" w:rsidRDefault="0011794C">
            <w:pPr>
              <w:spacing w:after="0" w:line="259" w:lineRule="auto"/>
              <w:ind w:left="0" w:firstLine="0"/>
              <w:jc w:val="left"/>
            </w:pPr>
            <w:r>
              <w:t xml:space="preserve">Финансы, </w:t>
            </w:r>
            <w:r>
              <w:tab/>
              <w:t xml:space="preserve">денежное </w:t>
            </w:r>
            <w:r>
              <w:tab/>
              <w:t xml:space="preserve">обращение </w:t>
            </w:r>
            <w:r>
              <w:tab/>
              <w:t xml:space="preserve">и кредит </w:t>
            </w:r>
          </w:p>
        </w:tc>
      </w:tr>
      <w:tr w:rsidR="0011794C" w14:paraId="6E38C34C" w14:textId="77777777" w:rsidTr="001069F3">
        <w:trPr>
          <w:trHeight w:val="583"/>
        </w:trPr>
        <w:tc>
          <w:tcPr>
            <w:tcW w:w="0" w:type="auto"/>
            <w:vMerge/>
            <w:tcBorders>
              <w:left w:val="single" w:sz="6" w:space="0" w:color="000000"/>
              <w:right w:val="single" w:sz="6" w:space="0" w:color="000000"/>
            </w:tcBorders>
          </w:tcPr>
          <w:p w14:paraId="3D9C50E4" w14:textId="77777777" w:rsidR="0011794C" w:rsidRDefault="0011794C" w:rsidP="001069F3">
            <w:pPr>
              <w:spacing w:after="0" w:line="259" w:lineRule="auto"/>
              <w:ind w:left="0"/>
              <w:jc w:val="left"/>
            </w:pPr>
          </w:p>
        </w:tc>
        <w:tc>
          <w:tcPr>
            <w:tcW w:w="4909" w:type="dxa"/>
            <w:tcBorders>
              <w:top w:val="single" w:sz="6" w:space="0" w:color="000000"/>
              <w:left w:val="single" w:sz="6" w:space="0" w:color="000000"/>
              <w:bottom w:val="single" w:sz="6" w:space="0" w:color="000000"/>
              <w:right w:val="single" w:sz="6" w:space="0" w:color="000000"/>
            </w:tcBorders>
            <w:vAlign w:val="center"/>
          </w:tcPr>
          <w:p w14:paraId="30D81F62" w14:textId="77777777" w:rsidR="0011794C" w:rsidRDefault="0011794C">
            <w:pPr>
              <w:spacing w:after="0" w:line="259" w:lineRule="auto"/>
              <w:ind w:left="0" w:firstLine="0"/>
              <w:jc w:val="left"/>
            </w:pPr>
            <w:r>
              <w:t xml:space="preserve">Бухгалтерский учёт, статистика </w:t>
            </w:r>
          </w:p>
        </w:tc>
      </w:tr>
      <w:tr w:rsidR="0011794C" w14:paraId="17C64913" w14:textId="77777777" w:rsidTr="001069F3">
        <w:trPr>
          <w:trHeight w:val="734"/>
        </w:trPr>
        <w:tc>
          <w:tcPr>
            <w:tcW w:w="0" w:type="auto"/>
            <w:vMerge/>
            <w:tcBorders>
              <w:left w:val="single" w:sz="6" w:space="0" w:color="000000"/>
              <w:right w:val="single" w:sz="6" w:space="0" w:color="000000"/>
            </w:tcBorders>
          </w:tcPr>
          <w:p w14:paraId="12A92C81" w14:textId="77777777" w:rsidR="0011794C" w:rsidRDefault="0011794C" w:rsidP="001069F3">
            <w:pPr>
              <w:spacing w:after="0" w:line="259" w:lineRule="auto"/>
              <w:ind w:left="0"/>
              <w:jc w:val="left"/>
            </w:pPr>
          </w:p>
        </w:tc>
        <w:tc>
          <w:tcPr>
            <w:tcW w:w="4909" w:type="dxa"/>
            <w:tcBorders>
              <w:top w:val="single" w:sz="6" w:space="0" w:color="000000"/>
              <w:left w:val="single" w:sz="6" w:space="0" w:color="000000"/>
              <w:bottom w:val="single" w:sz="6" w:space="0" w:color="000000"/>
              <w:right w:val="single" w:sz="6" w:space="0" w:color="000000"/>
            </w:tcBorders>
          </w:tcPr>
          <w:p w14:paraId="7F1D07EF" w14:textId="77777777" w:rsidR="0011794C" w:rsidRDefault="0011794C">
            <w:pPr>
              <w:spacing w:after="0" w:line="259" w:lineRule="auto"/>
              <w:ind w:left="0" w:firstLine="0"/>
            </w:pPr>
            <w:r>
              <w:t xml:space="preserve">Математические и инструментальные методы экономики </w:t>
            </w:r>
          </w:p>
        </w:tc>
      </w:tr>
      <w:tr w:rsidR="0011794C" w14:paraId="0CD91039" w14:textId="77777777" w:rsidTr="001069F3">
        <w:trPr>
          <w:trHeight w:val="410"/>
        </w:trPr>
        <w:tc>
          <w:tcPr>
            <w:tcW w:w="0" w:type="auto"/>
            <w:vMerge/>
            <w:tcBorders>
              <w:left w:val="single" w:sz="6" w:space="0" w:color="000000"/>
              <w:right w:val="single" w:sz="6" w:space="0" w:color="000000"/>
            </w:tcBorders>
          </w:tcPr>
          <w:p w14:paraId="2CEE0B16" w14:textId="77777777" w:rsidR="0011794C" w:rsidRDefault="0011794C" w:rsidP="001069F3">
            <w:pPr>
              <w:spacing w:after="0" w:line="259" w:lineRule="auto"/>
              <w:ind w:left="0"/>
              <w:jc w:val="left"/>
            </w:pPr>
          </w:p>
        </w:tc>
        <w:tc>
          <w:tcPr>
            <w:tcW w:w="4909" w:type="dxa"/>
            <w:tcBorders>
              <w:top w:val="single" w:sz="6" w:space="0" w:color="000000"/>
              <w:left w:val="single" w:sz="6" w:space="0" w:color="000000"/>
              <w:bottom w:val="single" w:sz="6" w:space="0" w:color="000000"/>
              <w:right w:val="single" w:sz="6" w:space="0" w:color="000000"/>
            </w:tcBorders>
          </w:tcPr>
          <w:p w14:paraId="432C12C6" w14:textId="77777777" w:rsidR="0011794C" w:rsidRDefault="0011794C">
            <w:pPr>
              <w:spacing w:after="0" w:line="259" w:lineRule="auto"/>
              <w:ind w:left="0" w:firstLine="0"/>
              <w:jc w:val="left"/>
            </w:pPr>
            <w:r>
              <w:t xml:space="preserve">Мировая экономика </w:t>
            </w:r>
          </w:p>
        </w:tc>
      </w:tr>
      <w:tr w:rsidR="0011794C" w14:paraId="79E553BC" w14:textId="77777777" w:rsidTr="001069F3">
        <w:trPr>
          <w:trHeight w:val="583"/>
        </w:trPr>
        <w:tc>
          <w:tcPr>
            <w:tcW w:w="4784" w:type="dxa"/>
            <w:vMerge/>
            <w:tcBorders>
              <w:left w:val="single" w:sz="6" w:space="0" w:color="000000"/>
              <w:bottom w:val="single" w:sz="6" w:space="0" w:color="000000"/>
              <w:right w:val="single" w:sz="6" w:space="0" w:color="000000"/>
            </w:tcBorders>
            <w:vAlign w:val="center"/>
          </w:tcPr>
          <w:p w14:paraId="7E500975" w14:textId="77777777" w:rsidR="0011794C" w:rsidRDefault="0011794C">
            <w:pPr>
              <w:spacing w:after="0" w:line="259" w:lineRule="auto"/>
              <w:ind w:left="0" w:firstLine="0"/>
              <w:jc w:val="left"/>
            </w:pPr>
          </w:p>
        </w:tc>
        <w:tc>
          <w:tcPr>
            <w:tcW w:w="4909" w:type="dxa"/>
            <w:tcBorders>
              <w:top w:val="single" w:sz="6" w:space="0" w:color="000000"/>
              <w:left w:val="single" w:sz="6" w:space="0" w:color="000000"/>
              <w:bottom w:val="single" w:sz="6" w:space="0" w:color="000000"/>
              <w:right w:val="single" w:sz="6" w:space="0" w:color="000000"/>
            </w:tcBorders>
            <w:vAlign w:val="center"/>
          </w:tcPr>
          <w:p w14:paraId="5F87DAE4" w14:textId="77777777" w:rsidR="0011794C" w:rsidRDefault="0011794C">
            <w:pPr>
              <w:spacing w:after="0" w:line="259" w:lineRule="auto"/>
              <w:ind w:left="0" w:firstLine="0"/>
              <w:jc w:val="left"/>
            </w:pPr>
            <w:r>
              <w:t xml:space="preserve">Маркетинг и бренд-менеджмент </w:t>
            </w:r>
          </w:p>
        </w:tc>
      </w:tr>
      <w:tr w:rsidR="00DA0635" w14:paraId="5CFD336E" w14:textId="77777777">
        <w:trPr>
          <w:trHeight w:val="374"/>
        </w:trPr>
        <w:tc>
          <w:tcPr>
            <w:tcW w:w="4784" w:type="dxa"/>
            <w:tcBorders>
              <w:top w:val="single" w:sz="6" w:space="0" w:color="000000"/>
              <w:left w:val="single" w:sz="6" w:space="0" w:color="000000"/>
              <w:bottom w:val="single" w:sz="6" w:space="0" w:color="000000"/>
              <w:right w:val="single" w:sz="6" w:space="0" w:color="000000"/>
            </w:tcBorders>
          </w:tcPr>
          <w:p w14:paraId="6DCA5D9D" w14:textId="77777777" w:rsidR="00DA0635" w:rsidRDefault="00936B98">
            <w:pPr>
              <w:spacing w:after="0" w:line="259" w:lineRule="auto"/>
              <w:ind w:left="0" w:firstLine="0"/>
              <w:jc w:val="left"/>
            </w:pPr>
            <w:r>
              <w:t xml:space="preserve">39.06.01 - Социологические науки </w:t>
            </w:r>
          </w:p>
        </w:tc>
        <w:tc>
          <w:tcPr>
            <w:tcW w:w="4909" w:type="dxa"/>
            <w:tcBorders>
              <w:top w:val="single" w:sz="6" w:space="0" w:color="000000"/>
              <w:left w:val="single" w:sz="6" w:space="0" w:color="000000"/>
              <w:bottom w:val="single" w:sz="6" w:space="0" w:color="000000"/>
              <w:right w:val="single" w:sz="6" w:space="0" w:color="000000"/>
            </w:tcBorders>
          </w:tcPr>
          <w:p w14:paraId="077635DE" w14:textId="77777777" w:rsidR="00DA0635" w:rsidRDefault="00936B98">
            <w:pPr>
              <w:spacing w:after="0" w:line="259" w:lineRule="auto"/>
              <w:ind w:left="0" w:firstLine="0"/>
              <w:jc w:val="left"/>
            </w:pPr>
            <w:r>
              <w:t>Социология управления</w:t>
            </w:r>
            <w:r>
              <w:rPr>
                <w:sz w:val="24"/>
              </w:rPr>
              <w:t xml:space="preserve"> </w:t>
            </w:r>
          </w:p>
        </w:tc>
      </w:tr>
      <w:tr w:rsidR="0011794C" w14:paraId="294EC1A7" w14:textId="77777777" w:rsidTr="0095356C">
        <w:trPr>
          <w:trHeight w:val="735"/>
        </w:trPr>
        <w:tc>
          <w:tcPr>
            <w:tcW w:w="4784" w:type="dxa"/>
            <w:vMerge w:val="restart"/>
            <w:tcBorders>
              <w:top w:val="single" w:sz="6" w:space="0" w:color="000000"/>
              <w:left w:val="single" w:sz="6" w:space="0" w:color="000000"/>
              <w:right w:val="single" w:sz="6" w:space="0" w:color="000000"/>
            </w:tcBorders>
            <w:vAlign w:val="center"/>
          </w:tcPr>
          <w:p w14:paraId="78AADC1F" w14:textId="77777777" w:rsidR="0011794C" w:rsidRDefault="0011794C">
            <w:pPr>
              <w:spacing w:after="0" w:line="259" w:lineRule="auto"/>
              <w:ind w:left="0" w:firstLine="0"/>
              <w:jc w:val="left"/>
            </w:pPr>
            <w:r>
              <w:t xml:space="preserve">40.06.01 - Юриспруденция </w:t>
            </w:r>
          </w:p>
          <w:p w14:paraId="4DCB974F" w14:textId="77777777" w:rsidR="0011794C" w:rsidRDefault="0011794C" w:rsidP="0095356C">
            <w:pPr>
              <w:spacing w:after="0" w:line="259" w:lineRule="auto"/>
              <w:ind w:left="0"/>
              <w:jc w:val="left"/>
            </w:pPr>
          </w:p>
        </w:tc>
        <w:tc>
          <w:tcPr>
            <w:tcW w:w="4909" w:type="dxa"/>
            <w:tcBorders>
              <w:top w:val="single" w:sz="6" w:space="0" w:color="000000"/>
              <w:left w:val="single" w:sz="6" w:space="0" w:color="000000"/>
              <w:bottom w:val="single" w:sz="6" w:space="0" w:color="000000"/>
              <w:right w:val="single" w:sz="6" w:space="0" w:color="000000"/>
            </w:tcBorders>
          </w:tcPr>
          <w:p w14:paraId="167889E5" w14:textId="77777777" w:rsidR="0011794C" w:rsidRDefault="0011794C">
            <w:pPr>
              <w:spacing w:after="0" w:line="259" w:lineRule="auto"/>
              <w:ind w:left="0" w:firstLine="0"/>
            </w:pPr>
            <w:r>
              <w:t>Теория и история права и государства; история учений о праве и государстве</w:t>
            </w:r>
            <w:r>
              <w:rPr>
                <w:sz w:val="24"/>
              </w:rPr>
              <w:t xml:space="preserve"> </w:t>
            </w:r>
          </w:p>
        </w:tc>
      </w:tr>
      <w:tr w:rsidR="0011794C" w14:paraId="0D503E3F" w14:textId="77777777" w:rsidTr="0095356C">
        <w:trPr>
          <w:trHeight w:val="1097"/>
        </w:trPr>
        <w:tc>
          <w:tcPr>
            <w:tcW w:w="0" w:type="auto"/>
            <w:vMerge/>
            <w:tcBorders>
              <w:left w:val="single" w:sz="6" w:space="0" w:color="000000"/>
              <w:right w:val="single" w:sz="6" w:space="0" w:color="000000"/>
            </w:tcBorders>
          </w:tcPr>
          <w:p w14:paraId="4D67E4A1" w14:textId="77777777" w:rsidR="0011794C" w:rsidRDefault="0011794C" w:rsidP="0095356C">
            <w:pPr>
              <w:spacing w:after="0" w:line="259" w:lineRule="auto"/>
              <w:ind w:left="0"/>
              <w:jc w:val="left"/>
            </w:pPr>
          </w:p>
        </w:tc>
        <w:tc>
          <w:tcPr>
            <w:tcW w:w="4909" w:type="dxa"/>
            <w:tcBorders>
              <w:top w:val="single" w:sz="6" w:space="0" w:color="000000"/>
              <w:left w:val="single" w:sz="6" w:space="0" w:color="000000"/>
              <w:bottom w:val="single" w:sz="6" w:space="0" w:color="000000"/>
              <w:right w:val="single" w:sz="6" w:space="0" w:color="000000"/>
            </w:tcBorders>
          </w:tcPr>
          <w:p w14:paraId="25BAE0D6" w14:textId="77777777" w:rsidR="0011794C" w:rsidRDefault="0011794C">
            <w:pPr>
              <w:spacing w:after="0" w:line="259" w:lineRule="auto"/>
              <w:ind w:left="0" w:firstLine="0"/>
              <w:jc w:val="left"/>
            </w:pPr>
            <w:r>
              <w:t xml:space="preserve">Конституционное </w:t>
            </w:r>
            <w:r>
              <w:tab/>
              <w:t xml:space="preserve">право; конституционный судебный процесс; муниципальное право </w:t>
            </w:r>
          </w:p>
        </w:tc>
      </w:tr>
      <w:tr w:rsidR="0011794C" w14:paraId="508A596B" w14:textId="77777777" w:rsidTr="0095356C">
        <w:trPr>
          <w:trHeight w:val="1092"/>
        </w:trPr>
        <w:tc>
          <w:tcPr>
            <w:tcW w:w="0" w:type="auto"/>
            <w:vMerge/>
            <w:tcBorders>
              <w:left w:val="single" w:sz="6" w:space="0" w:color="000000"/>
              <w:right w:val="single" w:sz="6" w:space="0" w:color="000000"/>
            </w:tcBorders>
          </w:tcPr>
          <w:p w14:paraId="5A70BBD2" w14:textId="77777777" w:rsidR="0011794C" w:rsidRDefault="0011794C" w:rsidP="0095356C">
            <w:pPr>
              <w:spacing w:after="0" w:line="259" w:lineRule="auto"/>
              <w:ind w:left="0"/>
              <w:jc w:val="left"/>
            </w:pPr>
          </w:p>
        </w:tc>
        <w:tc>
          <w:tcPr>
            <w:tcW w:w="4909" w:type="dxa"/>
            <w:tcBorders>
              <w:top w:val="single" w:sz="6" w:space="0" w:color="000000"/>
              <w:left w:val="single" w:sz="6" w:space="0" w:color="000000"/>
              <w:bottom w:val="single" w:sz="4" w:space="0" w:color="000000"/>
              <w:right w:val="single" w:sz="6" w:space="0" w:color="000000"/>
            </w:tcBorders>
          </w:tcPr>
          <w:p w14:paraId="31E24553" w14:textId="77777777" w:rsidR="0011794C" w:rsidRDefault="0011794C">
            <w:pPr>
              <w:spacing w:after="0" w:line="259" w:lineRule="auto"/>
              <w:ind w:left="0" w:right="44" w:firstLine="0"/>
            </w:pPr>
            <w:r>
              <w:t xml:space="preserve">Гражданское </w:t>
            </w:r>
            <w:r>
              <w:tab/>
              <w:t xml:space="preserve">право; предпринимательское право; семейное право; международное частное право </w:t>
            </w:r>
          </w:p>
        </w:tc>
      </w:tr>
      <w:tr w:rsidR="0011794C" w14:paraId="2F731F51" w14:textId="77777777" w:rsidTr="0011794C">
        <w:trPr>
          <w:trHeight w:val="974"/>
        </w:trPr>
        <w:tc>
          <w:tcPr>
            <w:tcW w:w="4784" w:type="dxa"/>
            <w:vMerge/>
            <w:tcBorders>
              <w:left w:val="single" w:sz="6" w:space="0" w:color="000000"/>
              <w:bottom w:val="single" w:sz="6" w:space="0" w:color="000000"/>
              <w:right w:val="single" w:sz="6" w:space="0" w:color="000000"/>
            </w:tcBorders>
            <w:vAlign w:val="center"/>
          </w:tcPr>
          <w:p w14:paraId="669536A9" w14:textId="77777777" w:rsidR="0011794C" w:rsidRDefault="0011794C">
            <w:pPr>
              <w:spacing w:after="0" w:line="259" w:lineRule="auto"/>
              <w:ind w:left="0" w:firstLine="0"/>
              <w:jc w:val="left"/>
            </w:pPr>
          </w:p>
        </w:tc>
        <w:tc>
          <w:tcPr>
            <w:tcW w:w="4909" w:type="dxa"/>
            <w:tcBorders>
              <w:top w:val="single" w:sz="4" w:space="0" w:color="000000"/>
              <w:left w:val="single" w:sz="6" w:space="0" w:color="000000"/>
              <w:bottom w:val="single" w:sz="6" w:space="0" w:color="000000"/>
              <w:right w:val="single" w:sz="6" w:space="0" w:color="000000"/>
            </w:tcBorders>
            <w:vAlign w:val="center"/>
          </w:tcPr>
          <w:p w14:paraId="055ED49A" w14:textId="77777777" w:rsidR="0011794C" w:rsidRDefault="0011794C">
            <w:pPr>
              <w:tabs>
                <w:tab w:val="right" w:pos="4871"/>
              </w:tabs>
              <w:spacing w:after="70" w:line="259" w:lineRule="auto"/>
              <w:ind w:left="0" w:firstLine="0"/>
              <w:jc w:val="left"/>
            </w:pPr>
            <w:r>
              <w:t xml:space="preserve">Административное </w:t>
            </w:r>
            <w:r>
              <w:tab/>
              <w:t>право:</w:t>
            </w:r>
          </w:p>
          <w:p w14:paraId="220EDE4E" w14:textId="77777777" w:rsidR="0011794C" w:rsidRDefault="0011794C">
            <w:pPr>
              <w:spacing w:after="0" w:line="259" w:lineRule="auto"/>
              <w:ind w:left="0" w:firstLine="0"/>
              <w:jc w:val="left"/>
            </w:pPr>
            <w:r>
              <w:t xml:space="preserve">административный процесс </w:t>
            </w:r>
          </w:p>
        </w:tc>
      </w:tr>
      <w:tr w:rsidR="00DA0635" w14:paraId="2C14D6DC" w14:textId="77777777">
        <w:trPr>
          <w:trHeight w:val="734"/>
        </w:trPr>
        <w:tc>
          <w:tcPr>
            <w:tcW w:w="4784" w:type="dxa"/>
            <w:tcBorders>
              <w:top w:val="single" w:sz="6" w:space="0" w:color="000000"/>
              <w:left w:val="single" w:sz="6" w:space="0" w:color="000000"/>
              <w:bottom w:val="single" w:sz="6" w:space="0" w:color="000000"/>
              <w:right w:val="single" w:sz="6" w:space="0" w:color="000000"/>
            </w:tcBorders>
          </w:tcPr>
          <w:p w14:paraId="6E853D1E" w14:textId="77777777" w:rsidR="00DA0635" w:rsidRDefault="00936B98">
            <w:pPr>
              <w:spacing w:after="0" w:line="259" w:lineRule="auto"/>
              <w:ind w:left="0" w:firstLine="0"/>
              <w:jc w:val="left"/>
            </w:pPr>
            <w:r>
              <w:t xml:space="preserve">41.06.01 - Политические науки и регионоведение </w:t>
            </w:r>
          </w:p>
        </w:tc>
        <w:tc>
          <w:tcPr>
            <w:tcW w:w="4909" w:type="dxa"/>
            <w:tcBorders>
              <w:top w:val="single" w:sz="6" w:space="0" w:color="000000"/>
              <w:left w:val="single" w:sz="6" w:space="0" w:color="000000"/>
              <w:bottom w:val="single" w:sz="6" w:space="0" w:color="000000"/>
              <w:right w:val="single" w:sz="6" w:space="0" w:color="000000"/>
            </w:tcBorders>
            <w:vAlign w:val="center"/>
          </w:tcPr>
          <w:p w14:paraId="088687CF" w14:textId="77777777" w:rsidR="00DA0635" w:rsidRDefault="00936B98">
            <w:pPr>
              <w:spacing w:after="0" w:line="259" w:lineRule="auto"/>
              <w:ind w:left="0" w:firstLine="0"/>
              <w:jc w:val="left"/>
            </w:pPr>
            <w:r>
              <w:t>Политические науки и регионоведение</w:t>
            </w:r>
            <w:r>
              <w:rPr>
                <w:sz w:val="24"/>
              </w:rPr>
              <w:t xml:space="preserve"> </w:t>
            </w:r>
          </w:p>
        </w:tc>
      </w:tr>
      <w:tr w:rsidR="00DA0635" w14:paraId="1B5B69E4" w14:textId="77777777">
        <w:trPr>
          <w:trHeight w:val="734"/>
        </w:trPr>
        <w:tc>
          <w:tcPr>
            <w:tcW w:w="4784" w:type="dxa"/>
            <w:tcBorders>
              <w:top w:val="single" w:sz="6" w:space="0" w:color="000000"/>
              <w:left w:val="single" w:sz="6" w:space="0" w:color="000000"/>
              <w:bottom w:val="single" w:sz="6" w:space="0" w:color="000000"/>
              <w:right w:val="single" w:sz="6" w:space="0" w:color="000000"/>
            </w:tcBorders>
          </w:tcPr>
          <w:p w14:paraId="3683746A" w14:textId="77777777" w:rsidR="00DA0635" w:rsidRDefault="00936B98">
            <w:pPr>
              <w:spacing w:after="0" w:line="259" w:lineRule="auto"/>
              <w:ind w:left="0" w:firstLine="0"/>
              <w:jc w:val="left"/>
            </w:pPr>
            <w:r>
              <w:t xml:space="preserve">46.06.01 - Исторические науки и археология </w:t>
            </w:r>
          </w:p>
        </w:tc>
        <w:tc>
          <w:tcPr>
            <w:tcW w:w="4909" w:type="dxa"/>
            <w:tcBorders>
              <w:top w:val="single" w:sz="6" w:space="0" w:color="000000"/>
              <w:left w:val="single" w:sz="6" w:space="0" w:color="000000"/>
              <w:bottom w:val="single" w:sz="6" w:space="0" w:color="000000"/>
              <w:right w:val="single" w:sz="6" w:space="0" w:color="000000"/>
            </w:tcBorders>
            <w:vAlign w:val="center"/>
          </w:tcPr>
          <w:p w14:paraId="6C15CCB7" w14:textId="77777777" w:rsidR="00DA0635" w:rsidRDefault="00936B98">
            <w:pPr>
              <w:spacing w:after="0" w:line="259" w:lineRule="auto"/>
              <w:ind w:left="0" w:firstLine="0"/>
              <w:jc w:val="left"/>
            </w:pPr>
            <w:r>
              <w:t>Отечественная история</w:t>
            </w:r>
            <w:r>
              <w:rPr>
                <w:sz w:val="24"/>
              </w:rPr>
              <w:t xml:space="preserve"> </w:t>
            </w:r>
          </w:p>
        </w:tc>
      </w:tr>
      <w:tr w:rsidR="00DA0635" w14:paraId="7B3389E9" w14:textId="77777777">
        <w:trPr>
          <w:trHeight w:val="737"/>
        </w:trPr>
        <w:tc>
          <w:tcPr>
            <w:tcW w:w="4784" w:type="dxa"/>
            <w:tcBorders>
              <w:top w:val="single" w:sz="6" w:space="0" w:color="000000"/>
              <w:left w:val="single" w:sz="6" w:space="0" w:color="000000"/>
              <w:bottom w:val="single" w:sz="6" w:space="0" w:color="000000"/>
              <w:right w:val="single" w:sz="6" w:space="0" w:color="000000"/>
            </w:tcBorders>
          </w:tcPr>
          <w:p w14:paraId="1CFA0867" w14:textId="77777777" w:rsidR="00DA0635" w:rsidRDefault="00936B98">
            <w:pPr>
              <w:tabs>
                <w:tab w:val="center" w:pos="1374"/>
                <w:tab w:val="center" w:pos="2488"/>
                <w:tab w:val="center" w:pos="3881"/>
                <w:tab w:val="right" w:pos="4745"/>
              </w:tabs>
              <w:spacing w:after="70" w:line="259" w:lineRule="auto"/>
              <w:ind w:left="0" w:firstLine="0"/>
              <w:jc w:val="left"/>
            </w:pPr>
            <w:r>
              <w:t xml:space="preserve">47.06.01 </w:t>
            </w:r>
            <w:r>
              <w:tab/>
              <w:t xml:space="preserve">- </w:t>
            </w:r>
            <w:r>
              <w:tab/>
              <w:t xml:space="preserve">Философия, </w:t>
            </w:r>
            <w:r>
              <w:tab/>
              <w:t xml:space="preserve">этика </w:t>
            </w:r>
            <w:r>
              <w:tab/>
              <w:t xml:space="preserve">и </w:t>
            </w:r>
          </w:p>
          <w:p w14:paraId="3F211037" w14:textId="77777777" w:rsidR="00DA0635" w:rsidRDefault="00936B98">
            <w:pPr>
              <w:spacing w:after="0" w:line="259" w:lineRule="auto"/>
              <w:ind w:left="0" w:firstLine="0"/>
              <w:jc w:val="left"/>
            </w:pPr>
            <w:r>
              <w:t xml:space="preserve">религиоведение </w:t>
            </w:r>
          </w:p>
        </w:tc>
        <w:tc>
          <w:tcPr>
            <w:tcW w:w="4909" w:type="dxa"/>
            <w:tcBorders>
              <w:top w:val="single" w:sz="6" w:space="0" w:color="000000"/>
              <w:left w:val="single" w:sz="6" w:space="0" w:color="000000"/>
              <w:bottom w:val="single" w:sz="6" w:space="0" w:color="000000"/>
              <w:right w:val="single" w:sz="6" w:space="0" w:color="000000"/>
            </w:tcBorders>
            <w:vAlign w:val="center"/>
          </w:tcPr>
          <w:p w14:paraId="7277DBAE" w14:textId="77777777" w:rsidR="00DA0635" w:rsidRDefault="00936B98">
            <w:pPr>
              <w:spacing w:after="0" w:line="259" w:lineRule="auto"/>
              <w:ind w:left="0" w:firstLine="0"/>
              <w:jc w:val="left"/>
            </w:pPr>
            <w:r>
              <w:t>Социальная философия</w:t>
            </w:r>
            <w:r>
              <w:rPr>
                <w:sz w:val="24"/>
              </w:rPr>
              <w:t xml:space="preserve"> </w:t>
            </w:r>
          </w:p>
        </w:tc>
      </w:tr>
      <w:tr w:rsidR="00DA0635" w14:paraId="33F8A53D" w14:textId="77777777">
        <w:trPr>
          <w:trHeight w:val="579"/>
        </w:trPr>
        <w:tc>
          <w:tcPr>
            <w:tcW w:w="4784" w:type="dxa"/>
            <w:tcBorders>
              <w:top w:val="single" w:sz="6" w:space="0" w:color="000000"/>
              <w:left w:val="single" w:sz="6" w:space="0" w:color="000000"/>
              <w:bottom w:val="single" w:sz="4" w:space="0" w:color="000000"/>
              <w:right w:val="single" w:sz="6" w:space="0" w:color="000000"/>
            </w:tcBorders>
            <w:vAlign w:val="center"/>
          </w:tcPr>
          <w:p w14:paraId="033E9879" w14:textId="77777777" w:rsidR="00DA0635" w:rsidRDefault="00936B98">
            <w:pPr>
              <w:spacing w:after="0" w:line="259" w:lineRule="auto"/>
              <w:ind w:left="0" w:firstLine="0"/>
              <w:jc w:val="left"/>
            </w:pPr>
            <w:r>
              <w:t xml:space="preserve">51.06.01 - Культурология </w:t>
            </w:r>
          </w:p>
        </w:tc>
        <w:tc>
          <w:tcPr>
            <w:tcW w:w="4909" w:type="dxa"/>
            <w:tcBorders>
              <w:top w:val="single" w:sz="6" w:space="0" w:color="000000"/>
              <w:left w:val="single" w:sz="6" w:space="0" w:color="000000"/>
              <w:bottom w:val="single" w:sz="4" w:space="0" w:color="000000"/>
              <w:right w:val="single" w:sz="6" w:space="0" w:color="000000"/>
            </w:tcBorders>
            <w:vAlign w:val="center"/>
          </w:tcPr>
          <w:p w14:paraId="136C11EE" w14:textId="77777777" w:rsidR="00DA0635" w:rsidRDefault="00936B98">
            <w:pPr>
              <w:spacing w:after="0" w:line="259" w:lineRule="auto"/>
              <w:ind w:left="0" w:firstLine="0"/>
              <w:jc w:val="left"/>
            </w:pPr>
            <w:r>
              <w:t>Теория и история культуры</w:t>
            </w:r>
            <w:r>
              <w:rPr>
                <w:sz w:val="24"/>
              </w:rPr>
              <w:t xml:space="preserve"> </w:t>
            </w:r>
          </w:p>
        </w:tc>
      </w:tr>
    </w:tbl>
    <w:p w14:paraId="64E7F478" w14:textId="77777777" w:rsidR="00DA0635" w:rsidRDefault="00936B98" w:rsidP="004D1383">
      <w:pPr>
        <w:ind w:left="57" w:right="6" w:firstLine="709"/>
      </w:pPr>
      <w:r>
        <w:t xml:space="preserve">В рамках контрольных цифр выделяется квота приема на целевое обучение (далее - целевая квота).    </w:t>
      </w:r>
    </w:p>
    <w:p w14:paraId="319A7B3B" w14:textId="77777777" w:rsidR="00DA0635" w:rsidRDefault="00936B98" w:rsidP="004D1383">
      <w:pPr>
        <w:numPr>
          <w:ilvl w:val="1"/>
          <w:numId w:val="5"/>
        </w:numPr>
        <w:ind w:left="57" w:right="6" w:firstLine="709"/>
      </w:pPr>
      <w:r>
        <w:lastRenderedPageBreak/>
        <w:t xml:space="preserve">ГУУ осуществляет прием по следующим условиям поступления на обучение (далее - условия поступления) с проведением отдельного конкурса по каждой совокупности этих условий: </w:t>
      </w:r>
    </w:p>
    <w:p w14:paraId="0E7665E5" w14:textId="77777777" w:rsidR="00DA0635" w:rsidRDefault="00936B98" w:rsidP="004D1383">
      <w:pPr>
        <w:numPr>
          <w:ilvl w:val="0"/>
          <w:numId w:val="2"/>
        </w:numPr>
        <w:ind w:left="57" w:right="6" w:firstLine="709"/>
      </w:pPr>
      <w:r>
        <w:t xml:space="preserve">раздельно по очной, заочной формам обучения; </w:t>
      </w:r>
    </w:p>
    <w:p w14:paraId="6F2FC566" w14:textId="77777777" w:rsidR="00DA0635" w:rsidRDefault="00936B98" w:rsidP="004D1383">
      <w:pPr>
        <w:numPr>
          <w:ilvl w:val="0"/>
          <w:numId w:val="2"/>
        </w:numPr>
        <w:ind w:left="57" w:right="6" w:firstLine="709"/>
      </w:pPr>
      <w:r>
        <w:t xml:space="preserve">раздельно по совокупности образовательных программ аспирантуры в рамках каждого направления подготовки с учетом языка преподавания; </w:t>
      </w:r>
    </w:p>
    <w:p w14:paraId="16B4D7A3" w14:textId="77777777" w:rsidR="00DA0635" w:rsidRDefault="00936B98" w:rsidP="004D1383">
      <w:pPr>
        <w:numPr>
          <w:ilvl w:val="0"/>
          <w:numId w:val="2"/>
        </w:numPr>
        <w:ind w:left="57" w:right="6" w:firstLine="709"/>
      </w:pPr>
      <w:r>
        <w:t xml:space="preserve">раздельно в рамках контрольных цифр и по договорам об оказании платных образовательных услуг; </w:t>
      </w:r>
    </w:p>
    <w:p w14:paraId="32C14C2D" w14:textId="77777777" w:rsidR="00DA0635" w:rsidRDefault="00936B98" w:rsidP="004D1383">
      <w:pPr>
        <w:numPr>
          <w:ilvl w:val="0"/>
          <w:numId w:val="2"/>
        </w:numPr>
        <w:ind w:left="57" w:right="6" w:firstLine="709"/>
      </w:pPr>
      <w:r>
        <w:t xml:space="preserve">раздельно на места в пределах целевой квоты и на места в рамках контрольных цифр за вычетом целевой квоты (далее - основные места в рамках контрольных цифр).  </w:t>
      </w:r>
    </w:p>
    <w:p w14:paraId="3C942A85" w14:textId="77777777" w:rsidR="00DA0635" w:rsidRPr="00794A43" w:rsidRDefault="00936B98" w:rsidP="004D1383">
      <w:pPr>
        <w:ind w:left="57" w:right="6" w:firstLine="709"/>
        <w:rPr>
          <w:color w:val="auto"/>
        </w:rPr>
      </w:pPr>
      <w:r w:rsidRPr="00794A43">
        <w:rPr>
          <w:color w:val="auto"/>
        </w:rPr>
        <w:t xml:space="preserve">1.7. Прием на обучение осуществляется по заявлению о приеме, которое подается поступающим с приложением необходимых документов (далее соответственно - заявление, документы; вместе – документы, необходимые для поступления) в соответствии с пунктом 2.5. Правил.  </w:t>
      </w:r>
    </w:p>
    <w:p w14:paraId="1B3017CC" w14:textId="77777777" w:rsidR="00DA0635" w:rsidRDefault="00936B98" w:rsidP="004D1383">
      <w:pPr>
        <w:numPr>
          <w:ilvl w:val="2"/>
          <w:numId w:val="4"/>
        </w:numPr>
        <w:ind w:left="57" w:right="6" w:firstLine="709"/>
      </w:pPr>
      <w:r>
        <w:t xml:space="preserve">Поступающий может предоставить доверенному лицу полномочия на осуществление действий, в отношении которых Правилами установлено, что они выполняются поступающим, и которые не требуют личного присутствия поступающего (в том числе представлять в ГУУ документы, необходимые для поступления, отзывать указанные документы). Доверенное лицо осуществляет указанные действия при предъявлении выданной поступающим и оформленной в </w:t>
      </w:r>
      <w:hyperlink r:id="rId11">
        <w:r w:rsidRPr="00A666C2">
          <w:t>порядке</w:t>
        </w:r>
      </w:hyperlink>
      <w:hyperlink r:id="rId12">
        <w:r>
          <w:t>,</w:t>
        </w:r>
      </w:hyperlink>
      <w:r>
        <w:t xml:space="preserve"> установленном законодательством Российской Федерации, доверенности на осуществление соответствующих действий.</w:t>
      </w:r>
      <w:r>
        <w:rPr>
          <w:sz w:val="24"/>
        </w:rPr>
        <w:t xml:space="preserve"> </w:t>
      </w:r>
    </w:p>
    <w:p w14:paraId="1F0D9AAB" w14:textId="77777777" w:rsidR="00DA0635" w:rsidRDefault="00936B98" w:rsidP="004D1383">
      <w:pPr>
        <w:numPr>
          <w:ilvl w:val="2"/>
          <w:numId w:val="4"/>
        </w:numPr>
        <w:ind w:left="57" w:right="6" w:firstLine="709"/>
      </w:pPr>
      <w:r>
        <w:t xml:space="preserve">При посещении ГУУ </w:t>
      </w:r>
      <w:r w:rsidR="00E13EF8">
        <w:t xml:space="preserve">поступающим </w:t>
      </w:r>
      <w:r>
        <w:t xml:space="preserve">и (или) очном взаимодействии с должностными лицами ГУУ поступающий (доверенное лицо) предъявляет оригинал документа, удостоверяющего личность. </w:t>
      </w:r>
    </w:p>
    <w:p w14:paraId="67F35661" w14:textId="77777777" w:rsidR="00DA0635" w:rsidRDefault="00936B98" w:rsidP="004D1383">
      <w:pPr>
        <w:numPr>
          <w:ilvl w:val="1"/>
          <w:numId w:val="3"/>
        </w:numPr>
        <w:ind w:left="57" w:right="6" w:firstLine="709"/>
      </w:pPr>
      <w:r>
        <w:t xml:space="preserve">Прием на обучение по программам аспирантуры проводится по результатам вступительных испытаний, проводимых ГУУ самостоятельно.  </w:t>
      </w:r>
    </w:p>
    <w:p w14:paraId="7D45B348" w14:textId="77777777" w:rsidR="00DA0635" w:rsidRDefault="00936B98" w:rsidP="004D1383">
      <w:pPr>
        <w:numPr>
          <w:ilvl w:val="1"/>
          <w:numId w:val="3"/>
        </w:numPr>
        <w:ind w:left="57" w:right="6" w:firstLine="709"/>
      </w:pPr>
      <w:r>
        <w:t xml:space="preserve">Для проведения вступительных испытаний в ГУУ созданы экзаменационные и апелляционные комиссии. </w:t>
      </w:r>
    </w:p>
    <w:p w14:paraId="75FBCE82" w14:textId="77777777" w:rsidR="00DA0635" w:rsidRDefault="00936B98" w:rsidP="004D1383">
      <w:pPr>
        <w:numPr>
          <w:ilvl w:val="1"/>
          <w:numId w:val="3"/>
        </w:numPr>
        <w:ind w:left="57" w:right="6" w:firstLine="709"/>
      </w:pPr>
      <w:r>
        <w:t xml:space="preserve">Для организации приёма в ГУУ создаётся приёмная комиссия. Состав и полномочия приёмной комиссии определяются локальным нормативным актом ГУУ. </w:t>
      </w:r>
    </w:p>
    <w:p w14:paraId="582E4D15" w14:textId="77777777" w:rsidR="00DA0635" w:rsidRDefault="00936B98" w:rsidP="004D1383">
      <w:pPr>
        <w:spacing w:after="67" w:line="240" w:lineRule="auto"/>
        <w:ind w:left="708" w:firstLine="0"/>
        <w:jc w:val="left"/>
      </w:pPr>
      <w:r>
        <w:t xml:space="preserve"> </w:t>
      </w:r>
    </w:p>
    <w:p w14:paraId="03500236" w14:textId="77777777" w:rsidR="00DA0635" w:rsidRDefault="00936B98" w:rsidP="004D1383">
      <w:pPr>
        <w:pStyle w:val="1"/>
        <w:spacing w:line="240" w:lineRule="auto"/>
        <w:ind w:left="981" w:right="1" w:hanging="281"/>
      </w:pPr>
      <w:r>
        <w:t xml:space="preserve">Приём документов </w:t>
      </w:r>
    </w:p>
    <w:p w14:paraId="2F719474" w14:textId="77777777" w:rsidR="00DA0635" w:rsidRDefault="00936B98">
      <w:pPr>
        <w:spacing w:after="9" w:line="259" w:lineRule="auto"/>
        <w:ind w:left="708" w:firstLine="0"/>
        <w:jc w:val="left"/>
      </w:pPr>
      <w:r>
        <w:rPr>
          <w:b/>
        </w:rPr>
        <w:t xml:space="preserve"> </w:t>
      </w:r>
    </w:p>
    <w:p w14:paraId="335900E2" w14:textId="77777777" w:rsidR="00DA0635" w:rsidRDefault="00936B98" w:rsidP="004D1383">
      <w:pPr>
        <w:spacing w:after="0"/>
        <w:ind w:left="57" w:right="57" w:firstLine="709"/>
      </w:pPr>
      <w:r>
        <w:lastRenderedPageBreak/>
        <w:t xml:space="preserve">2.1. Для поступления на обучение поступающие подают заявление (заявления) о приеме на обучение на различные формы обучения одновременно на места в рамках контрольных цифр и по договорам об оказании платных образовательных услуг по программам аспирантуры, по целевой квоте с приложением необходимых документов: </w:t>
      </w:r>
    </w:p>
    <w:p w14:paraId="7883A74E" w14:textId="77777777" w:rsidR="00DA0635" w:rsidRDefault="00936B98" w:rsidP="004D1383">
      <w:pPr>
        <w:numPr>
          <w:ilvl w:val="0"/>
          <w:numId w:val="6"/>
        </w:numPr>
        <w:spacing w:after="0"/>
        <w:ind w:left="57" w:right="57" w:firstLine="709"/>
      </w:pPr>
      <w:r>
        <w:t xml:space="preserve">документ (документы), удостоверяющий личность и гражданство поступающего; </w:t>
      </w:r>
    </w:p>
    <w:p w14:paraId="6DB646EE" w14:textId="77777777" w:rsidR="00DA0635" w:rsidRDefault="00936B98" w:rsidP="004D1383">
      <w:pPr>
        <w:numPr>
          <w:ilvl w:val="0"/>
          <w:numId w:val="6"/>
        </w:numPr>
        <w:spacing w:after="0"/>
        <w:ind w:left="57" w:right="57" w:firstLine="709"/>
      </w:pPr>
      <w:r>
        <w:t xml:space="preserve">документ установленного образца (поступающий может при подаче заявления о приеме не предоставлять документ установленного образца; при этом поступающий указывает в заявлении о приеме обязательство представить указанный документ); </w:t>
      </w:r>
    </w:p>
    <w:p w14:paraId="04CC1260" w14:textId="77777777" w:rsidR="00DA0635" w:rsidRDefault="00936B98" w:rsidP="004D1383">
      <w:pPr>
        <w:numPr>
          <w:ilvl w:val="0"/>
          <w:numId w:val="6"/>
        </w:numPr>
        <w:spacing w:after="0"/>
        <w:ind w:left="57" w:right="57" w:firstLine="709"/>
      </w:pPr>
      <w:r>
        <w:t xml:space="preserve">документы, подтверждающие индивидуальные достижения поступающего (Приложение 1), результаты которых учитываются при приеме на обучение в соответствии с Правилами (представляются по усмотрению поступающего); </w:t>
      </w:r>
    </w:p>
    <w:p w14:paraId="23E98E5F" w14:textId="77777777" w:rsidR="00DA0635" w:rsidRDefault="00936B98" w:rsidP="004D1383">
      <w:pPr>
        <w:numPr>
          <w:ilvl w:val="0"/>
          <w:numId w:val="6"/>
        </w:numPr>
        <w:spacing w:after="0"/>
        <w:ind w:left="57" w:right="57" w:firstLine="709"/>
      </w:pPr>
      <w:r>
        <w:t>при необходимости создания специальных условий при проведении вступительных испытаний - документ, подтверждающий инвалидность (указанный документ принимается ГУУ, если срок его действия истекает не ранее дня подачи заявления о приеме; если в документе не указан срок его действия, то документ действителен в течение года, начиная с даты его выдачи);</w:t>
      </w:r>
      <w:r>
        <w:rPr>
          <w:sz w:val="24"/>
        </w:rPr>
        <w:t xml:space="preserve"> </w:t>
      </w:r>
      <w:r>
        <w:t>-</w:t>
      </w:r>
      <w:r>
        <w:rPr>
          <w:rFonts w:ascii="Arial" w:eastAsia="Arial" w:hAnsi="Arial" w:cs="Arial"/>
        </w:rPr>
        <w:t xml:space="preserve"> </w:t>
      </w:r>
      <w:r>
        <w:t xml:space="preserve">двух фотографий поступающего; </w:t>
      </w:r>
    </w:p>
    <w:p w14:paraId="52078D68" w14:textId="77777777" w:rsidR="00DA0635" w:rsidRDefault="00936B98" w:rsidP="004D1383">
      <w:pPr>
        <w:numPr>
          <w:ilvl w:val="0"/>
          <w:numId w:val="6"/>
        </w:numPr>
        <w:spacing w:after="0"/>
        <w:ind w:left="57" w:right="57" w:firstLine="709"/>
      </w:pPr>
      <w:r>
        <w:t xml:space="preserve">иные документы (представляются по усмотрению поступающего).  </w:t>
      </w:r>
    </w:p>
    <w:p w14:paraId="06C89FC8" w14:textId="77777777" w:rsidR="00DA0635" w:rsidRDefault="00936B98" w:rsidP="004D1383">
      <w:pPr>
        <w:spacing w:after="0"/>
        <w:ind w:left="57" w:right="57" w:firstLine="709"/>
      </w:pPr>
      <w:r>
        <w:t>Поступающие могут представлять оригиналы или копии документов, подаваемых для поступления в соответствии с пунктом 2.5. Правил. Заверения копий указанных документов не требуется.</w:t>
      </w:r>
      <w:r>
        <w:rPr>
          <w:sz w:val="24"/>
        </w:rPr>
        <w:t xml:space="preserve"> </w:t>
      </w:r>
    </w:p>
    <w:p w14:paraId="59A67CB1" w14:textId="77777777" w:rsidR="00DA0635" w:rsidRDefault="00936B98" w:rsidP="004D1383">
      <w:pPr>
        <w:spacing w:after="0"/>
        <w:ind w:left="57" w:right="57" w:firstLine="709"/>
      </w:pPr>
      <w:r>
        <w:t xml:space="preserve">2.2. Документ иностранного государства об образовании представляется со свидетельством о признании иностранного образования, за исключением следующих случаев, предусмотренных законодательством Российской Федерации, в которых представление указанного свидетельства не требуется. </w:t>
      </w:r>
    </w:p>
    <w:p w14:paraId="630A859D" w14:textId="77777777" w:rsidR="00DA0635" w:rsidRDefault="00936B98" w:rsidP="004D1383">
      <w:pPr>
        <w:spacing w:after="0"/>
        <w:ind w:left="57" w:right="57" w:firstLine="709"/>
      </w:pPr>
      <w:r>
        <w:t>2.</w:t>
      </w:r>
      <w:r w:rsidR="00A666C2">
        <w:t>3. Личной</w:t>
      </w:r>
      <w:r>
        <w:t xml:space="preserve"> подписью поступающего (доверенного лица) в заявлении фиксируется: </w:t>
      </w:r>
    </w:p>
    <w:p w14:paraId="25B4C6C8" w14:textId="77777777" w:rsidR="00DA0635" w:rsidRDefault="00936B98" w:rsidP="004D1383">
      <w:pPr>
        <w:spacing w:after="0"/>
        <w:ind w:left="57" w:right="57" w:firstLine="709"/>
      </w:pPr>
      <w:r>
        <w:t>1) ознакомление поступающего (в том числе через информационные системы общего пользования):</w:t>
      </w:r>
      <w:r>
        <w:rPr>
          <w:sz w:val="24"/>
        </w:rPr>
        <w:t xml:space="preserve"> </w:t>
      </w:r>
    </w:p>
    <w:p w14:paraId="233AABF8" w14:textId="77777777" w:rsidR="00DA0635" w:rsidRDefault="00936B98" w:rsidP="004D1383">
      <w:pPr>
        <w:numPr>
          <w:ilvl w:val="0"/>
          <w:numId w:val="7"/>
        </w:numPr>
        <w:spacing w:after="0"/>
        <w:ind w:left="57" w:right="57" w:firstLine="709"/>
      </w:pPr>
      <w:r>
        <w:t xml:space="preserve">с копией лицензии на осуществление образовательной </w:t>
      </w:r>
      <w:r w:rsidR="00A666C2">
        <w:t>деятельности (</w:t>
      </w:r>
      <w:r>
        <w:t xml:space="preserve">с приложением); </w:t>
      </w:r>
    </w:p>
    <w:p w14:paraId="1CE3FD3F" w14:textId="77777777" w:rsidR="00DA0635" w:rsidRDefault="00936B98" w:rsidP="004D1383">
      <w:pPr>
        <w:numPr>
          <w:ilvl w:val="0"/>
          <w:numId w:val="7"/>
        </w:numPr>
        <w:spacing w:after="0"/>
        <w:ind w:left="57" w:right="57" w:firstLine="709"/>
      </w:pPr>
      <w:r>
        <w:t xml:space="preserve">с </w:t>
      </w:r>
      <w:r>
        <w:tab/>
        <w:t xml:space="preserve">копией </w:t>
      </w:r>
      <w:r>
        <w:tab/>
        <w:t xml:space="preserve">свидетельства </w:t>
      </w:r>
      <w:r>
        <w:tab/>
        <w:t xml:space="preserve">о </w:t>
      </w:r>
      <w:r>
        <w:tab/>
        <w:t>государственной</w:t>
      </w:r>
      <w:r w:rsidR="0023407A">
        <w:t xml:space="preserve"> </w:t>
      </w:r>
      <w:r>
        <w:t xml:space="preserve">аккредитации  </w:t>
      </w:r>
    </w:p>
    <w:p w14:paraId="71771D8B" w14:textId="77777777" w:rsidR="00DA0635" w:rsidRDefault="00936B98" w:rsidP="004D1383">
      <w:pPr>
        <w:spacing w:after="0"/>
        <w:ind w:left="57" w:right="57" w:firstLine="709"/>
      </w:pPr>
      <w:r>
        <w:lastRenderedPageBreak/>
        <w:t xml:space="preserve">(с приложением) или с информацией об отсутствии указанного свидетельства; </w:t>
      </w:r>
    </w:p>
    <w:p w14:paraId="01B55E87" w14:textId="77777777" w:rsidR="00DA0635" w:rsidRDefault="00936B98" w:rsidP="004D1383">
      <w:pPr>
        <w:numPr>
          <w:ilvl w:val="0"/>
          <w:numId w:val="7"/>
        </w:numPr>
        <w:spacing w:after="0"/>
        <w:ind w:left="57" w:right="57" w:firstLine="709"/>
      </w:pPr>
      <w:r>
        <w:t xml:space="preserve">с датой (датами) завершения приема документа установленного образца; </w:t>
      </w:r>
    </w:p>
    <w:p w14:paraId="25F80C6E" w14:textId="77777777" w:rsidR="00DA0635" w:rsidRDefault="00936B98" w:rsidP="004D1383">
      <w:pPr>
        <w:numPr>
          <w:ilvl w:val="0"/>
          <w:numId w:val="7"/>
        </w:numPr>
        <w:spacing w:after="0"/>
        <w:ind w:left="57" w:right="57" w:firstLine="709"/>
      </w:pPr>
      <w:r>
        <w:t xml:space="preserve">с настоящими Правилами, в том числе с правилами подачи апелляции по результатам вступительных испытаний; </w:t>
      </w:r>
    </w:p>
    <w:p w14:paraId="380191F5" w14:textId="77777777" w:rsidR="00DA0635" w:rsidRDefault="00936B98" w:rsidP="004D1383">
      <w:pPr>
        <w:numPr>
          <w:ilvl w:val="0"/>
          <w:numId w:val="8"/>
        </w:numPr>
        <w:spacing w:after="0"/>
        <w:ind w:left="57" w:right="57" w:firstLine="709"/>
      </w:pPr>
      <w:r>
        <w:t xml:space="preserve">согласие поступающего на обработку его персональных данных; </w:t>
      </w:r>
    </w:p>
    <w:p w14:paraId="2F49451D" w14:textId="77777777" w:rsidR="00DA0635" w:rsidRDefault="00936B98" w:rsidP="004D1383">
      <w:pPr>
        <w:numPr>
          <w:ilvl w:val="0"/>
          <w:numId w:val="8"/>
        </w:numPr>
        <w:spacing w:after="0"/>
        <w:ind w:left="57" w:right="57" w:firstLine="709"/>
      </w:pPr>
      <w:r>
        <w:t xml:space="preserve">ознакомление поступающего с информацией о необходимости указания в заявлении о приеме достоверных сведений и представления подлинных документов; </w:t>
      </w:r>
    </w:p>
    <w:p w14:paraId="28ED2C99" w14:textId="77777777" w:rsidR="00DA0635" w:rsidRDefault="00936B98" w:rsidP="004D1383">
      <w:pPr>
        <w:numPr>
          <w:ilvl w:val="0"/>
          <w:numId w:val="8"/>
        </w:numPr>
        <w:spacing w:after="0"/>
        <w:ind w:left="57" w:right="57" w:firstLine="709"/>
      </w:pPr>
      <w:r>
        <w:t xml:space="preserve">отсутствие у поступающего диплома об окончании аспирантуры (адъюнктуры) или диплома кандидата наук - при поступлении на обучение на места в рамках контрольных цифр; </w:t>
      </w:r>
    </w:p>
    <w:p w14:paraId="2DD4B2DD" w14:textId="77777777" w:rsidR="00DA0635" w:rsidRDefault="00936B98" w:rsidP="004D1383">
      <w:pPr>
        <w:numPr>
          <w:ilvl w:val="0"/>
          <w:numId w:val="8"/>
        </w:numPr>
        <w:spacing w:after="0"/>
        <w:ind w:left="57" w:right="57" w:firstLine="709"/>
      </w:pPr>
      <w:r>
        <w:t xml:space="preserve">обязательство представить документ установленного образца не позднее дня завершения приема документа установленного образца (если поступающий не представил указанный документ при подаче заявления о приеме). </w:t>
      </w:r>
    </w:p>
    <w:p w14:paraId="53DE947D" w14:textId="77777777" w:rsidR="00DA0635" w:rsidRDefault="00936B98" w:rsidP="004D1383">
      <w:pPr>
        <w:numPr>
          <w:ilvl w:val="1"/>
          <w:numId w:val="9"/>
        </w:numPr>
        <w:spacing w:after="0"/>
        <w:ind w:left="57" w:right="57" w:firstLine="709"/>
      </w:pPr>
      <w:r>
        <w:t xml:space="preserve">Приём документов от поступающих в аспирантуру осуществляет приемная комиссия. </w:t>
      </w:r>
    </w:p>
    <w:p w14:paraId="1CF34ED6" w14:textId="77777777" w:rsidR="00DA0635" w:rsidRDefault="00936B98" w:rsidP="004D1383">
      <w:pPr>
        <w:numPr>
          <w:ilvl w:val="1"/>
          <w:numId w:val="9"/>
        </w:numPr>
        <w:spacing w:after="0"/>
        <w:ind w:left="57" w:right="57" w:firstLine="709"/>
      </w:pPr>
      <w:r>
        <w:t>Документы, необходимые для поступления, представляются (направляются) в ГУУ одним из следующих способов:</w:t>
      </w:r>
      <w:r>
        <w:rPr>
          <w:sz w:val="24"/>
        </w:rPr>
        <w:t xml:space="preserve"> </w:t>
      </w:r>
    </w:p>
    <w:p w14:paraId="3D242FE6" w14:textId="77777777" w:rsidR="00DA0635" w:rsidRDefault="00D8670A" w:rsidP="0011794C">
      <w:pPr>
        <w:spacing w:after="0"/>
        <w:ind w:left="57" w:right="57" w:hanging="57"/>
      </w:pPr>
      <w:r>
        <w:t xml:space="preserve">            </w:t>
      </w:r>
      <w:r w:rsidR="00936B98">
        <w:t>а)</w:t>
      </w:r>
      <w:r w:rsidR="00936B98">
        <w:rPr>
          <w:rFonts w:ascii="Calibri" w:eastAsia="Calibri" w:hAnsi="Calibri" w:cs="Calibri"/>
        </w:rPr>
        <w:t xml:space="preserve"> </w:t>
      </w:r>
      <w:r w:rsidR="00936B98">
        <w:t xml:space="preserve">в электронной форме посредством электронной информационной системы ГУУ.   </w:t>
      </w:r>
    </w:p>
    <w:p w14:paraId="304E6153" w14:textId="77777777" w:rsidR="00DA0635" w:rsidRPr="00A46BF1" w:rsidRDefault="00936B98" w:rsidP="004D1383">
      <w:pPr>
        <w:spacing w:after="0"/>
        <w:ind w:left="57" w:right="57" w:firstLine="709"/>
        <w:rPr>
          <w:color w:val="auto"/>
        </w:rPr>
      </w:pPr>
      <w:r>
        <w:t xml:space="preserve">Документы, необходимые для поступления, предоставляются (направляются) в ГУУ в электронной форме (документ на бумажном носителе, преобразованный в электронную форму путем сканирования или </w:t>
      </w:r>
      <w:r w:rsidRPr="00A46BF1">
        <w:rPr>
          <w:color w:val="auto"/>
        </w:rPr>
        <w:t xml:space="preserve">фотографирования с обеспечением машиночитаемого распознавания его реквизитов).  </w:t>
      </w:r>
    </w:p>
    <w:p w14:paraId="49F86DAA" w14:textId="77777777" w:rsidR="00DA0635" w:rsidRPr="00A46BF1" w:rsidRDefault="00936B98" w:rsidP="004D1383">
      <w:pPr>
        <w:spacing w:after="0"/>
        <w:ind w:left="57" w:right="57" w:firstLine="709"/>
        <w:rPr>
          <w:color w:val="auto"/>
        </w:rPr>
      </w:pPr>
      <w:r w:rsidRPr="00A46BF1">
        <w:rPr>
          <w:color w:val="auto"/>
        </w:rPr>
        <w:t>б) представляются поступающим или доверенным лицом в ГУУ</w:t>
      </w:r>
      <w:r w:rsidR="00E13EF8" w:rsidRPr="00A46BF1">
        <w:rPr>
          <w:color w:val="auto"/>
        </w:rPr>
        <w:t xml:space="preserve"> (если это не противоречит актам высших должностных лиц г. Москвы, исходя из санитарно-эпидемиологической обстановки и особенностей распространения новой </w:t>
      </w:r>
      <w:proofErr w:type="spellStart"/>
      <w:r w:rsidR="00E13EF8" w:rsidRPr="00A46BF1">
        <w:rPr>
          <w:color w:val="auto"/>
        </w:rPr>
        <w:t>коронавирусной</w:t>
      </w:r>
      <w:proofErr w:type="spellEnd"/>
      <w:r w:rsidR="00E13EF8" w:rsidRPr="00A46BF1">
        <w:rPr>
          <w:color w:val="auto"/>
        </w:rPr>
        <w:t xml:space="preserve"> инфекции (COVID-19)</w:t>
      </w:r>
      <w:r w:rsidRPr="00A46BF1">
        <w:rPr>
          <w:color w:val="auto"/>
        </w:rPr>
        <w:t xml:space="preserve">; </w:t>
      </w:r>
    </w:p>
    <w:p w14:paraId="5A93FBA8" w14:textId="77777777" w:rsidR="00DA0635" w:rsidRPr="00A46BF1" w:rsidRDefault="00C935CA" w:rsidP="004D1383">
      <w:pPr>
        <w:tabs>
          <w:tab w:val="center" w:pos="821"/>
          <w:tab w:val="right" w:pos="9748"/>
        </w:tabs>
        <w:spacing w:after="0"/>
        <w:ind w:left="57" w:right="57" w:firstLine="709"/>
        <w:rPr>
          <w:color w:val="auto"/>
        </w:rPr>
      </w:pPr>
      <w:r w:rsidRPr="00A46BF1">
        <w:rPr>
          <w:rFonts w:ascii="Calibri" w:eastAsia="Calibri" w:hAnsi="Calibri" w:cs="Calibri"/>
          <w:color w:val="auto"/>
          <w:sz w:val="22"/>
        </w:rPr>
        <w:t xml:space="preserve"> </w:t>
      </w:r>
      <w:r w:rsidR="00B73A1A" w:rsidRPr="00A46BF1">
        <w:rPr>
          <w:color w:val="auto"/>
        </w:rPr>
        <w:t xml:space="preserve">в) </w:t>
      </w:r>
      <w:r w:rsidR="00936B98" w:rsidRPr="00A46BF1">
        <w:rPr>
          <w:color w:val="auto"/>
        </w:rPr>
        <w:t xml:space="preserve">направляются в ГУУ через операторов почтовой связи общего пользования. </w:t>
      </w:r>
    </w:p>
    <w:p w14:paraId="7A2A4142" w14:textId="77777777" w:rsidR="00DA0635" w:rsidRDefault="00936B98" w:rsidP="004D1383">
      <w:pPr>
        <w:numPr>
          <w:ilvl w:val="1"/>
          <w:numId w:val="9"/>
        </w:numPr>
        <w:spacing w:after="0"/>
        <w:ind w:left="57" w:right="57" w:firstLine="709"/>
      </w:pPr>
      <w:r>
        <w:t xml:space="preserve">Приём документов проводится с 07 июля 2021 года по 31 августа 2021 года включительно. </w:t>
      </w:r>
    </w:p>
    <w:p w14:paraId="42166A07" w14:textId="77777777" w:rsidR="00DA0635" w:rsidRDefault="00936B98" w:rsidP="004D1383">
      <w:pPr>
        <w:numPr>
          <w:ilvl w:val="1"/>
          <w:numId w:val="9"/>
        </w:numPr>
        <w:spacing w:after="0"/>
        <w:ind w:left="57" w:right="57" w:firstLine="709"/>
      </w:pPr>
      <w:r>
        <w:lastRenderedPageBreak/>
        <w:t xml:space="preserve">Документы должны быть поданы не позднее сроков, установленных пунктом 2.6. Правил. </w:t>
      </w:r>
    </w:p>
    <w:p w14:paraId="70EE5B7E" w14:textId="77777777" w:rsidR="00DA0635" w:rsidRDefault="00936B98" w:rsidP="004D1383">
      <w:pPr>
        <w:numPr>
          <w:ilvl w:val="1"/>
          <w:numId w:val="9"/>
        </w:numPr>
        <w:spacing w:after="0"/>
        <w:ind w:left="57" w:right="57" w:firstLine="709"/>
      </w:pPr>
      <w:r>
        <w:t xml:space="preserve">Заявление о приеме представляется на русском языке, документы, выполненные на иностранном языке, - с переводом на русский язык, заверенным в порядке, установленном законодательством Российской Федерации. Документы, полученные в иностранном государстве, представляются легализованными в порядке, установленном законодательством Российской Федерации, либо с проставлением </w:t>
      </w:r>
      <w:proofErr w:type="spellStart"/>
      <w:r>
        <w:t>апостиля</w:t>
      </w:r>
      <w:proofErr w:type="spellEnd"/>
      <w:r>
        <w:t xml:space="preserve"> (за исключением случаев, когда в соответствии с законодательством Российской Федерации и (или) международным договором легализация и проставление </w:t>
      </w:r>
      <w:proofErr w:type="spellStart"/>
      <w:r>
        <w:t>апостиля</w:t>
      </w:r>
      <w:proofErr w:type="spellEnd"/>
      <w:r>
        <w:t xml:space="preserve"> не требуются).</w:t>
      </w:r>
      <w:r>
        <w:rPr>
          <w:sz w:val="27"/>
        </w:rPr>
        <w:t xml:space="preserve"> </w:t>
      </w:r>
    </w:p>
    <w:p w14:paraId="0338DF86" w14:textId="77777777" w:rsidR="00DA0635" w:rsidRDefault="00936B98" w:rsidP="004D1383">
      <w:pPr>
        <w:numPr>
          <w:ilvl w:val="1"/>
          <w:numId w:val="9"/>
        </w:numPr>
        <w:spacing w:after="0"/>
        <w:ind w:left="57" w:right="57" w:firstLine="709"/>
      </w:pPr>
      <w:r>
        <w:t xml:space="preserve">ГУУ возвращает документы поступающему, если поступающий представил документы, необходимые для поступления, с нарушением Правил и требований законодательства Российской Федерации (за исключением случая, когда указанное нарушение распространяется не на все условия поступления, указанные в заявлении о приеме). </w:t>
      </w:r>
    </w:p>
    <w:p w14:paraId="37E3B6C7" w14:textId="77777777" w:rsidR="00DA0635" w:rsidRDefault="00936B98" w:rsidP="004D1383">
      <w:pPr>
        <w:numPr>
          <w:ilvl w:val="1"/>
          <w:numId w:val="9"/>
        </w:numPr>
        <w:spacing w:after="0"/>
        <w:ind w:left="57" w:right="57" w:firstLine="709"/>
      </w:pPr>
      <w:r>
        <w:t xml:space="preserve">ГУУ вправе осуществлять проверку достоверности сведений, указанных в заявлении о приеме, и подлинности поданных документов. При проведении указанной проверки ГУУ вправе обращаться в соответствующие государственные информационные системы, государственные (муниципальные) органы и организации. </w:t>
      </w:r>
    </w:p>
    <w:p w14:paraId="35E7B262" w14:textId="77777777" w:rsidR="00DA0635" w:rsidRPr="00A46BF1" w:rsidRDefault="00936B98" w:rsidP="004D1383">
      <w:pPr>
        <w:numPr>
          <w:ilvl w:val="1"/>
          <w:numId w:val="9"/>
        </w:numPr>
        <w:spacing w:after="0"/>
        <w:ind w:left="57" w:right="57" w:firstLine="709"/>
        <w:rPr>
          <w:color w:val="auto"/>
        </w:rPr>
      </w:pPr>
      <w:r>
        <w:t xml:space="preserve">Поступающий имеет право на любом этапе поступления на </w:t>
      </w:r>
      <w:r w:rsidRPr="00A46BF1">
        <w:rPr>
          <w:color w:val="auto"/>
        </w:rPr>
        <w:t xml:space="preserve">обучение отозвать документы, поданные для поступления на обучение, подав заявление об отзыве документов одним из способов, указанных в пункте 2.5. Правил. Лица, отозвавшие документы, выбывают из конкурса. ГУУ возвращает документы указанным лицам. </w:t>
      </w:r>
    </w:p>
    <w:p w14:paraId="14B32C07" w14:textId="77777777" w:rsidR="00DA0635" w:rsidRPr="00A46BF1" w:rsidRDefault="00936B98" w:rsidP="00E13EF8">
      <w:pPr>
        <w:numPr>
          <w:ilvl w:val="1"/>
          <w:numId w:val="9"/>
        </w:numPr>
        <w:spacing w:after="0"/>
        <w:ind w:left="57" w:right="57" w:firstLine="709"/>
        <w:rPr>
          <w:color w:val="auto"/>
        </w:rPr>
      </w:pPr>
      <w:r w:rsidRPr="00A46BF1">
        <w:rPr>
          <w:color w:val="auto"/>
        </w:rPr>
        <w:t xml:space="preserve">Начиная со дня начала приёма документов, необходимых для поступления, на официальном сайте ГУУ размещается и </w:t>
      </w:r>
      <w:r w:rsidR="00E13EF8" w:rsidRPr="00A46BF1">
        <w:rPr>
          <w:color w:val="auto"/>
        </w:rPr>
        <w:t xml:space="preserve">ежедневно до дня, следующего за днем завершения приема заявлений о согласии на зачисление, включительно не менее 5 раз в день в период с 9 часов до 18 часов по местному времени, </w:t>
      </w:r>
      <w:r w:rsidRPr="00A46BF1">
        <w:rPr>
          <w:color w:val="auto"/>
        </w:rPr>
        <w:t xml:space="preserve">обновляется информация о количестве поданных заявлений о </w:t>
      </w:r>
      <w:proofErr w:type="gramStart"/>
      <w:r w:rsidRPr="00A46BF1">
        <w:rPr>
          <w:color w:val="auto"/>
        </w:rPr>
        <w:t>приёме  на</w:t>
      </w:r>
      <w:proofErr w:type="gramEnd"/>
      <w:r w:rsidRPr="00A46BF1">
        <w:rPr>
          <w:color w:val="auto"/>
        </w:rPr>
        <w:t xml:space="preserve"> основные места в рамках контрольных цифр и на места по договорам об оказании платных образовательных услуг, по целевой квоте. </w:t>
      </w:r>
    </w:p>
    <w:p w14:paraId="38ACB487" w14:textId="77777777" w:rsidR="00DA0635" w:rsidRDefault="00936B98" w:rsidP="004D1383">
      <w:pPr>
        <w:numPr>
          <w:ilvl w:val="1"/>
          <w:numId w:val="9"/>
        </w:numPr>
        <w:spacing w:after="0"/>
        <w:ind w:left="57" w:right="57" w:firstLine="709"/>
      </w:pPr>
      <w:r w:rsidRPr="00A46BF1">
        <w:rPr>
          <w:color w:val="auto"/>
        </w:rPr>
        <w:t>Иногородние аспиранты, зачисленные в ГУУ на очную форму обучения, при наличии у них, установленных законодательством</w:t>
      </w:r>
      <w:r>
        <w:t xml:space="preserve"> льгот, обеспечиваются общежитием. Остальные категории иногородних аспирантов обеспечиваются общежитием в порядке очередности при наличии свободных мест.  </w:t>
      </w:r>
    </w:p>
    <w:p w14:paraId="54966A6B" w14:textId="77777777" w:rsidR="00DA0635" w:rsidRDefault="00936B98">
      <w:pPr>
        <w:pStyle w:val="1"/>
        <w:ind w:left="981" w:right="4" w:hanging="281"/>
      </w:pPr>
      <w:r>
        <w:lastRenderedPageBreak/>
        <w:t xml:space="preserve"> Вступительные испытания </w:t>
      </w:r>
    </w:p>
    <w:p w14:paraId="297D80BC" w14:textId="77777777" w:rsidR="00DA0635" w:rsidRDefault="00936B98">
      <w:pPr>
        <w:spacing w:after="9" w:line="259" w:lineRule="auto"/>
        <w:ind w:left="708" w:firstLine="0"/>
        <w:jc w:val="left"/>
      </w:pPr>
      <w:r>
        <w:rPr>
          <w:b/>
        </w:rPr>
        <w:t xml:space="preserve"> </w:t>
      </w:r>
    </w:p>
    <w:p w14:paraId="4EC07B6C" w14:textId="77777777" w:rsidR="00DA0635" w:rsidRPr="00A46BF1" w:rsidRDefault="00936B98" w:rsidP="004D1383">
      <w:pPr>
        <w:spacing w:after="0"/>
        <w:ind w:left="57" w:right="57" w:firstLine="709"/>
        <w:rPr>
          <w:color w:val="auto"/>
        </w:rPr>
      </w:pPr>
      <w:r>
        <w:t xml:space="preserve">3.1. Вступительные испытания на программы, преподавание на которых осуществляется на русском языке, проводятся на русском языке. </w:t>
      </w:r>
      <w:r w:rsidRPr="00A46BF1">
        <w:rPr>
          <w:color w:val="auto"/>
        </w:rPr>
        <w:t>Вступительные испытания на программы, преподавание на которых осуществляется на иностранном языке, проводятся на иностранном языке.</w:t>
      </w:r>
      <w:r w:rsidRPr="00A46BF1">
        <w:rPr>
          <w:color w:val="auto"/>
          <w:sz w:val="23"/>
        </w:rPr>
        <w:t xml:space="preserve"> </w:t>
      </w:r>
    </w:p>
    <w:p w14:paraId="494BB0E1" w14:textId="77777777" w:rsidR="00DA0635" w:rsidRPr="00A46BF1" w:rsidRDefault="00794A43" w:rsidP="004D1383">
      <w:pPr>
        <w:spacing w:after="0"/>
        <w:ind w:left="57" w:right="57" w:firstLine="709"/>
        <w:rPr>
          <w:color w:val="auto"/>
        </w:rPr>
      </w:pPr>
      <w:r w:rsidRPr="00A46BF1">
        <w:rPr>
          <w:color w:val="auto"/>
        </w:rPr>
        <w:t>Вступительные испытания в ГУУ</w:t>
      </w:r>
      <w:r w:rsidR="00936B98" w:rsidRPr="00A46BF1">
        <w:rPr>
          <w:color w:val="auto"/>
        </w:rPr>
        <w:t xml:space="preserve"> провод</w:t>
      </w:r>
      <w:r w:rsidRPr="00A46BF1">
        <w:rPr>
          <w:color w:val="auto"/>
        </w:rPr>
        <w:t>я</w:t>
      </w:r>
      <w:r w:rsidR="00936B98" w:rsidRPr="00A46BF1">
        <w:rPr>
          <w:color w:val="auto"/>
        </w:rPr>
        <w:t xml:space="preserve">тся в форме тестирования </w:t>
      </w:r>
      <w:r w:rsidRPr="00A46BF1">
        <w:rPr>
          <w:color w:val="auto"/>
        </w:rPr>
        <w:t xml:space="preserve">в очном (если это не противоречит актам высших должностных лиц г. Москвы, исходя из санитарно-эпидемиологической обстановки и особенностей распространения новой </w:t>
      </w:r>
      <w:proofErr w:type="spellStart"/>
      <w:r w:rsidRPr="00A46BF1">
        <w:rPr>
          <w:color w:val="auto"/>
        </w:rPr>
        <w:t>коронавирусной</w:t>
      </w:r>
      <w:proofErr w:type="spellEnd"/>
      <w:r w:rsidRPr="00A46BF1">
        <w:rPr>
          <w:color w:val="auto"/>
        </w:rPr>
        <w:t xml:space="preserve"> инфекции (COVID-19) и (или) </w:t>
      </w:r>
      <w:r w:rsidR="00936B98" w:rsidRPr="00A46BF1">
        <w:rPr>
          <w:color w:val="auto"/>
        </w:rPr>
        <w:t xml:space="preserve">посредством электронной информационной системы ГУУ с использованием дистанционных технологий.  </w:t>
      </w:r>
    </w:p>
    <w:p w14:paraId="77CD8EFD" w14:textId="77777777" w:rsidR="00DA0635" w:rsidRPr="00A46BF1" w:rsidRDefault="00936B98" w:rsidP="004D1383">
      <w:pPr>
        <w:spacing w:after="0"/>
        <w:ind w:left="57" w:right="57" w:firstLine="709"/>
        <w:rPr>
          <w:color w:val="auto"/>
        </w:rPr>
      </w:pPr>
      <w:r w:rsidRPr="00A46BF1">
        <w:rPr>
          <w:color w:val="auto"/>
        </w:rPr>
        <w:t xml:space="preserve">При проведении вступительных испытаний ГУУ обеспечивает идентификацию личности поступающего, выбор способа которой осуществляется ГУУ самостоятельно в соответствии с локальными нормативными актами ГУУ.  </w:t>
      </w:r>
    </w:p>
    <w:p w14:paraId="23F3654A" w14:textId="77777777" w:rsidR="00DA0635" w:rsidRDefault="00936B98" w:rsidP="004D1383">
      <w:pPr>
        <w:spacing w:after="0"/>
        <w:ind w:left="57" w:right="57" w:firstLine="709"/>
      </w:pPr>
      <w:r>
        <w:t xml:space="preserve">3.2. ГУУ устанавливает для каждого вступительного испытания минимальное количество баллов, подтверждающее его успешное прохождение. Результаты всех вступительных испытаний оцениваются по 100-балльной шкале. </w:t>
      </w:r>
    </w:p>
    <w:p w14:paraId="4B819895" w14:textId="77777777" w:rsidR="00DA0635" w:rsidRDefault="00936B98" w:rsidP="004D1383">
      <w:pPr>
        <w:spacing w:after="0"/>
        <w:ind w:left="57" w:right="57" w:firstLine="709"/>
      </w:pPr>
      <w:r>
        <w:t xml:space="preserve">3.3. Расписание вступительных испытаний доводится до сведения поступающих по очной и заочной форме обучения – не позднее 19 августа              2021 г. </w:t>
      </w:r>
    </w:p>
    <w:p w14:paraId="45C757A8" w14:textId="77777777" w:rsidR="00DA0635" w:rsidRDefault="00936B98" w:rsidP="004D1383">
      <w:pPr>
        <w:spacing w:after="0"/>
        <w:ind w:left="57" w:right="57" w:firstLine="709"/>
      </w:pPr>
      <w:r>
        <w:t xml:space="preserve">3.4. Поступающие сдают следующие вступительные испытания: </w:t>
      </w:r>
    </w:p>
    <w:p w14:paraId="0B7AA578" w14:textId="77777777" w:rsidR="00DA0635" w:rsidRDefault="00936B98" w:rsidP="0011794C">
      <w:pPr>
        <w:numPr>
          <w:ilvl w:val="0"/>
          <w:numId w:val="10"/>
        </w:numPr>
        <w:spacing w:after="0"/>
        <w:ind w:left="57" w:right="57" w:firstLine="709"/>
      </w:pPr>
      <w:r>
        <w:t xml:space="preserve">специальная дисциплина, соответствующая направлению подготовки (далее - специальная дисциплина); </w:t>
      </w:r>
    </w:p>
    <w:p w14:paraId="7B2AB379" w14:textId="77777777" w:rsidR="00DA0635" w:rsidRDefault="00936B98" w:rsidP="004D1383">
      <w:pPr>
        <w:numPr>
          <w:ilvl w:val="0"/>
          <w:numId w:val="10"/>
        </w:numPr>
        <w:spacing w:after="0"/>
        <w:ind w:left="57" w:right="57" w:firstLine="709"/>
      </w:pPr>
      <w:r>
        <w:t xml:space="preserve">философия; </w:t>
      </w:r>
    </w:p>
    <w:p w14:paraId="303422B8" w14:textId="7B5D61B2" w:rsidR="00DA0635" w:rsidRDefault="00936B98" w:rsidP="004D1383">
      <w:pPr>
        <w:numPr>
          <w:ilvl w:val="0"/>
          <w:numId w:val="10"/>
        </w:numPr>
        <w:spacing w:after="0"/>
        <w:ind w:left="57" w:right="57" w:firstLine="709"/>
      </w:pPr>
      <w:r>
        <w:t xml:space="preserve">иностранный язык (английский, французский, немецкий по выбору поступающего). </w:t>
      </w:r>
    </w:p>
    <w:p w14:paraId="5B24A6C3" w14:textId="77777777" w:rsidR="00DA0635" w:rsidRDefault="00936B98" w:rsidP="004D1383">
      <w:pPr>
        <w:spacing w:after="0"/>
        <w:ind w:left="57" w:right="57" w:firstLine="709"/>
      </w:pPr>
      <w:r>
        <w:t xml:space="preserve">Вступительные испытания для очной и заочной формы обучения проводятся с 02 сентября 2021 года по 17 сентября 2021 г. в соответствии с расписанием вступительных испытаний. </w:t>
      </w:r>
    </w:p>
    <w:p w14:paraId="281E7057" w14:textId="77777777" w:rsidR="00DA0635" w:rsidRPr="00794A43" w:rsidRDefault="00936B98" w:rsidP="004D1383">
      <w:pPr>
        <w:spacing w:after="0"/>
        <w:ind w:left="57" w:right="57" w:firstLine="709"/>
      </w:pPr>
      <w:r w:rsidRPr="00794A43">
        <w:t xml:space="preserve">Экзаменационные билеты для проведения вступительных испытаний утверждаются директором Департамента академической политики и реализации образовательных программ за месяц до начала вступительных испытаний. </w:t>
      </w:r>
    </w:p>
    <w:p w14:paraId="32C889DB" w14:textId="77777777" w:rsidR="00DA0635" w:rsidRDefault="00936B98" w:rsidP="004D1383">
      <w:pPr>
        <w:numPr>
          <w:ilvl w:val="1"/>
          <w:numId w:val="11"/>
        </w:numPr>
        <w:spacing w:after="0"/>
        <w:ind w:left="57" w:right="57" w:firstLine="709"/>
      </w:pPr>
      <w:r>
        <w:t xml:space="preserve">Одно вступительное испытание проводится одновременно для всех поступающих либо в различные сроки для различных групп, поступающих (в </w:t>
      </w:r>
      <w:r>
        <w:lastRenderedPageBreak/>
        <w:t>том числе по мере формирования указанных групп из числа лиц, подавших необходимые документы).</w:t>
      </w:r>
      <w:r>
        <w:rPr>
          <w:sz w:val="23"/>
        </w:rPr>
        <w:t xml:space="preserve"> </w:t>
      </w:r>
    </w:p>
    <w:p w14:paraId="525D5EA4" w14:textId="77777777" w:rsidR="00DA0635" w:rsidRDefault="00936B98" w:rsidP="004D1383">
      <w:pPr>
        <w:numPr>
          <w:ilvl w:val="1"/>
          <w:numId w:val="11"/>
        </w:numPr>
        <w:spacing w:after="0"/>
        <w:ind w:left="57" w:right="57" w:firstLine="709"/>
      </w:pPr>
      <w:r>
        <w:t xml:space="preserve">При проведении ГУУ самостоятельно одинаковых вступительных испытаний для различных конкурсов вступительное испытание проводится в качестве единого для всех конкурсов. </w:t>
      </w:r>
    </w:p>
    <w:p w14:paraId="63048960" w14:textId="77777777" w:rsidR="00DA0635" w:rsidRDefault="00936B98" w:rsidP="004D1383">
      <w:pPr>
        <w:numPr>
          <w:ilvl w:val="1"/>
          <w:numId w:val="11"/>
        </w:numPr>
        <w:spacing w:after="0"/>
        <w:ind w:left="57" w:right="57" w:firstLine="709"/>
      </w:pPr>
      <w:r>
        <w:t xml:space="preserve">Вступительные испытания, проводимые ГУУ самостоятельно, осуществляются на основе утвержденных программ вступительных испытаний. </w:t>
      </w:r>
    </w:p>
    <w:p w14:paraId="401712DF" w14:textId="77777777" w:rsidR="00DA0635" w:rsidRDefault="00936B98" w:rsidP="004D1383">
      <w:pPr>
        <w:numPr>
          <w:ilvl w:val="1"/>
          <w:numId w:val="11"/>
        </w:numPr>
        <w:spacing w:after="0"/>
        <w:ind w:left="57" w:right="57" w:firstLine="709"/>
      </w:pPr>
      <w:r>
        <w:t xml:space="preserve">Поступающий однократно сдает каждое вступительное испытание.  </w:t>
      </w:r>
    </w:p>
    <w:p w14:paraId="503BDD89" w14:textId="77777777" w:rsidR="00DA0635" w:rsidRDefault="00936B98" w:rsidP="004D1383">
      <w:pPr>
        <w:numPr>
          <w:ilvl w:val="1"/>
          <w:numId w:val="11"/>
        </w:numPr>
        <w:spacing w:after="0"/>
        <w:ind w:left="57" w:right="57" w:firstLine="709"/>
      </w:pPr>
      <w:r>
        <w:t xml:space="preserve">Лица, не прошедшие вступительное испытание по уважительной причине (болезнь или иные обстоятельства, подтвержденные документально), повторно допускаются к сдаче вступительного испытания в другой группе или в резервный день (в соответствии с расписанием вступительных испытаний). </w:t>
      </w:r>
    </w:p>
    <w:p w14:paraId="23AEB985" w14:textId="77777777" w:rsidR="00DA0635" w:rsidRDefault="00936B98" w:rsidP="004D1383">
      <w:pPr>
        <w:numPr>
          <w:ilvl w:val="1"/>
          <w:numId w:val="11"/>
        </w:numPr>
        <w:spacing w:after="0"/>
        <w:ind w:left="57" w:right="57" w:firstLine="709"/>
      </w:pPr>
      <w:r>
        <w:t xml:space="preserve">Во время проведения вступительных испытаний их участникам и лицам, привлекаемым к их проведению, запрещается иметь при себе и использовать средства связи. </w:t>
      </w:r>
    </w:p>
    <w:p w14:paraId="010FFA9D" w14:textId="63AAE1C5" w:rsidR="00DA0635" w:rsidRDefault="00936B98" w:rsidP="004D1383">
      <w:pPr>
        <w:numPr>
          <w:ilvl w:val="1"/>
          <w:numId w:val="11"/>
        </w:numPr>
        <w:spacing w:after="0"/>
        <w:ind w:left="57" w:right="57" w:firstLine="709"/>
      </w:pPr>
      <w:r>
        <w:t xml:space="preserve">При нарушении поступающим во время проведения вступительных испытаний </w:t>
      </w:r>
      <w:r w:rsidR="00D8670A">
        <w:t>(очно</w:t>
      </w:r>
      <w:r w:rsidR="00A93786">
        <w:t xml:space="preserve">, </w:t>
      </w:r>
      <w:r w:rsidR="00025137" w:rsidRPr="00025137">
        <w:rPr>
          <w:color w:val="auto"/>
        </w:rPr>
        <w:t xml:space="preserve">если это не противоречит актам высших должностных лиц г. Москвы, исходя из санитарно-эпидемиологической обстановки и особенностей распространения новой </w:t>
      </w:r>
      <w:proofErr w:type="spellStart"/>
      <w:r w:rsidR="00025137" w:rsidRPr="00025137">
        <w:rPr>
          <w:color w:val="auto"/>
        </w:rPr>
        <w:t>коронавирусной</w:t>
      </w:r>
      <w:proofErr w:type="spellEnd"/>
      <w:r w:rsidR="00025137" w:rsidRPr="00025137">
        <w:rPr>
          <w:color w:val="auto"/>
        </w:rPr>
        <w:t xml:space="preserve"> инфекции (COVID-19</w:t>
      </w:r>
      <w:r w:rsidR="00D8670A">
        <w:t xml:space="preserve">) </w:t>
      </w:r>
      <w:r>
        <w:t>Правил, уполномоченные должностные лица вправе удалить его с места проведения вступительного испытания с составлением акта</w:t>
      </w:r>
      <w:r w:rsidR="00D8670A">
        <w:t xml:space="preserve"> о нарушении и о </w:t>
      </w:r>
      <w:proofErr w:type="spellStart"/>
      <w:r w:rsidR="00D8670A">
        <w:t>непрохождении</w:t>
      </w:r>
      <w:proofErr w:type="spellEnd"/>
      <w:r w:rsidR="00D8670A">
        <w:t xml:space="preserve"> поступающим вступительного испытания без уважительной причины</w:t>
      </w:r>
      <w:r>
        <w:t xml:space="preserve">. </w:t>
      </w:r>
    </w:p>
    <w:p w14:paraId="5D0DFD99" w14:textId="4530672F" w:rsidR="00DA0635" w:rsidRDefault="00936B98" w:rsidP="004D1383">
      <w:pPr>
        <w:spacing w:after="0"/>
        <w:ind w:left="57" w:right="57" w:firstLine="709"/>
      </w:pPr>
      <w:r>
        <w:t>При нарушении поступающим во время проведения вступительных испытаний посредством электронной информационной системы ГУУ с использованием дистанционных технологий</w:t>
      </w:r>
      <w:r w:rsidR="00893282">
        <w:t>, правил</w:t>
      </w:r>
      <w:r>
        <w:t xml:space="preserve"> уполномоченные должностные лица ГУУ вправе прекратить вступительное испытание, о </w:t>
      </w:r>
      <w:r w:rsidR="00893282">
        <w:t>чем составляется</w:t>
      </w:r>
      <w:r>
        <w:t xml:space="preserve"> акт </w:t>
      </w:r>
      <w:r w:rsidR="00D8670A">
        <w:t>о нарушении и о не</w:t>
      </w:r>
      <w:r w:rsidR="0035323A">
        <w:t xml:space="preserve"> </w:t>
      </w:r>
      <w:bookmarkStart w:id="0" w:name="_GoBack"/>
      <w:bookmarkEnd w:id="0"/>
      <w:r w:rsidR="00D8670A">
        <w:t>прохождении поступающим вступительного испытания без уважительной причины</w:t>
      </w:r>
      <w:r>
        <w:t xml:space="preserve">.  </w:t>
      </w:r>
    </w:p>
    <w:p w14:paraId="7CC6C8FF" w14:textId="77777777" w:rsidR="00DA0635" w:rsidRDefault="00936B98" w:rsidP="004D1383">
      <w:pPr>
        <w:numPr>
          <w:ilvl w:val="1"/>
          <w:numId w:val="11"/>
        </w:numPr>
        <w:spacing w:after="0"/>
        <w:ind w:left="57" w:right="57" w:firstLine="709"/>
      </w:pPr>
      <w:r>
        <w:t xml:space="preserve">Результаты вступительного испытания объявляются на официальном сайте не позднее трех рабочих дней со дня проведения вступительного испытания. </w:t>
      </w:r>
    </w:p>
    <w:p w14:paraId="7119D1F3" w14:textId="77777777" w:rsidR="00DA0635" w:rsidRDefault="00936B98" w:rsidP="004D1383">
      <w:pPr>
        <w:numPr>
          <w:ilvl w:val="1"/>
          <w:numId w:val="11"/>
        </w:numPr>
        <w:spacing w:after="0"/>
        <w:ind w:left="57" w:right="57" w:firstLine="709"/>
      </w:pPr>
      <w:r>
        <w:t xml:space="preserve">После объявления результатов вступительного испытания поступающий (доверенное лицо) имеет право ознакомиться со своей работой (с работой поступающего) в день объявления результатов письменного вступительного испытания или в течение следующего рабочего дня. </w:t>
      </w:r>
    </w:p>
    <w:p w14:paraId="0698461A" w14:textId="77777777" w:rsidR="00DA0635" w:rsidRDefault="00936B98" w:rsidP="004D1383">
      <w:pPr>
        <w:numPr>
          <w:ilvl w:val="1"/>
          <w:numId w:val="11"/>
        </w:numPr>
        <w:spacing w:after="0"/>
        <w:ind w:left="57" w:right="57" w:firstLine="709"/>
      </w:pPr>
      <w:r>
        <w:t xml:space="preserve">Лица, получившие на каком-либо вступительном испытании менее минимального количества баллов, не прошедшие вступительное испытание без </w:t>
      </w:r>
      <w:r>
        <w:lastRenderedPageBreak/>
        <w:t xml:space="preserve">уважительной причины (в том числе удаленные с места проведения вступительного испытания), повторно допущенные к сдаче вступительного испытания и не прошедшие вступительное испытание, выбывают из конкурса. ГУУ возвращает документы указанным лицам. </w:t>
      </w:r>
    </w:p>
    <w:p w14:paraId="1AC5F970" w14:textId="77777777" w:rsidR="00DA0635" w:rsidRDefault="00936B98" w:rsidP="004D1383">
      <w:pPr>
        <w:numPr>
          <w:ilvl w:val="1"/>
          <w:numId w:val="11"/>
        </w:numPr>
        <w:spacing w:after="0"/>
        <w:ind w:left="57" w:right="57" w:firstLine="709"/>
      </w:pPr>
      <w:r>
        <w:t xml:space="preserve">При возврате поданных документов через операторов почтовой связи общего пользования (в случаях, установленных пунктами 2.9., 2.11., 3.14., 7.11.) документы возвращаются только в части оригиналов документов. </w:t>
      </w:r>
    </w:p>
    <w:p w14:paraId="37FEF4B0" w14:textId="77777777" w:rsidR="00DA0635" w:rsidRDefault="00936B98">
      <w:pPr>
        <w:spacing w:after="68" w:line="259" w:lineRule="auto"/>
        <w:ind w:left="708" w:firstLine="0"/>
        <w:jc w:val="left"/>
      </w:pPr>
      <w:r>
        <w:t xml:space="preserve"> </w:t>
      </w:r>
    </w:p>
    <w:p w14:paraId="4AFDC3DA" w14:textId="77777777" w:rsidR="00DA0635" w:rsidRDefault="00936B98">
      <w:pPr>
        <w:pStyle w:val="1"/>
        <w:spacing w:after="9"/>
        <w:ind w:left="2112" w:right="0" w:hanging="281"/>
        <w:jc w:val="left"/>
      </w:pPr>
      <w:r>
        <w:t xml:space="preserve">Общие правила подачи и рассмотрения апелляций </w:t>
      </w:r>
    </w:p>
    <w:p w14:paraId="044F59B7" w14:textId="77777777" w:rsidR="00DA0635" w:rsidRDefault="00936B98">
      <w:pPr>
        <w:spacing w:after="56" w:line="259" w:lineRule="auto"/>
        <w:ind w:left="708" w:firstLine="0"/>
        <w:jc w:val="left"/>
      </w:pPr>
      <w:r>
        <w:rPr>
          <w:b/>
        </w:rPr>
        <w:t xml:space="preserve"> </w:t>
      </w:r>
    </w:p>
    <w:p w14:paraId="73317AF3" w14:textId="77777777" w:rsidR="00DA0635" w:rsidRDefault="00936B98" w:rsidP="004D1383">
      <w:pPr>
        <w:spacing w:after="0"/>
        <w:ind w:left="57" w:right="6" w:firstLine="697"/>
      </w:pPr>
      <w:r>
        <w:rPr>
          <w:sz w:val="27"/>
        </w:rPr>
        <w:t>4.1.</w:t>
      </w:r>
      <w:r>
        <w:rPr>
          <w:rFonts w:ascii="Arial" w:eastAsia="Arial" w:hAnsi="Arial" w:cs="Arial"/>
          <w:sz w:val="27"/>
        </w:rPr>
        <w:t xml:space="preserve"> </w:t>
      </w:r>
      <w:r>
        <w:t>Поступающий (доверенное лицо)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r>
        <w:rPr>
          <w:sz w:val="27"/>
        </w:rPr>
        <w:t xml:space="preserve"> </w:t>
      </w:r>
    </w:p>
    <w:p w14:paraId="4C46A254" w14:textId="77777777" w:rsidR="00DA0635" w:rsidRDefault="00936B98" w:rsidP="004D1383">
      <w:pPr>
        <w:spacing w:after="0"/>
        <w:ind w:left="57" w:right="6" w:firstLine="697"/>
      </w:pPr>
      <w:r>
        <w:t>4.2.</w:t>
      </w:r>
      <w:r>
        <w:rPr>
          <w:rFonts w:ascii="Arial" w:eastAsia="Arial" w:hAnsi="Arial" w:cs="Arial"/>
        </w:rPr>
        <w:t xml:space="preserve"> </w:t>
      </w:r>
      <w:r>
        <w:t xml:space="preserve">Апелляция подается одним из способов, указанных в пункте 2.5. Правил. </w:t>
      </w:r>
    </w:p>
    <w:p w14:paraId="4CCE59A4" w14:textId="77777777" w:rsidR="00DA0635" w:rsidRDefault="00936B98" w:rsidP="004D1383">
      <w:pPr>
        <w:spacing w:after="0"/>
        <w:ind w:left="57" w:right="6" w:firstLine="697"/>
      </w:pPr>
      <w:r>
        <w:t>4.3.</w:t>
      </w:r>
      <w:r>
        <w:rPr>
          <w:rFonts w:ascii="Arial" w:eastAsia="Arial" w:hAnsi="Arial" w:cs="Arial"/>
        </w:rPr>
        <w:t xml:space="preserve"> </w:t>
      </w:r>
      <w:r>
        <w:t xml:space="preserve">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 </w:t>
      </w:r>
    </w:p>
    <w:p w14:paraId="2351BC5A" w14:textId="77777777" w:rsidR="00DA0635" w:rsidRDefault="00936B98" w:rsidP="004D1383">
      <w:pPr>
        <w:spacing w:after="0"/>
        <w:ind w:left="57" w:right="6" w:firstLine="697"/>
      </w:pPr>
      <w:r>
        <w:rPr>
          <w:sz w:val="24"/>
        </w:rPr>
        <w:t>4.4.</w:t>
      </w:r>
      <w:r>
        <w:rPr>
          <w:rFonts w:ascii="Arial" w:eastAsia="Arial" w:hAnsi="Arial" w:cs="Arial"/>
          <w:sz w:val="24"/>
        </w:rPr>
        <w:t xml:space="preserve"> </w:t>
      </w:r>
      <w:r>
        <w:t>Апелляция подается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также может быть подана в день проведения вступительного испытания.</w:t>
      </w:r>
      <w:r>
        <w:rPr>
          <w:sz w:val="24"/>
        </w:rPr>
        <w:t xml:space="preserve"> </w:t>
      </w:r>
    </w:p>
    <w:p w14:paraId="11B37F05" w14:textId="77777777" w:rsidR="00DA0635" w:rsidRDefault="00936B98" w:rsidP="004D1383">
      <w:pPr>
        <w:spacing w:after="0"/>
        <w:ind w:left="57" w:right="6" w:firstLine="697"/>
      </w:pPr>
      <w:r>
        <w:t>4.5.</w:t>
      </w:r>
      <w:r>
        <w:rPr>
          <w:rFonts w:ascii="Arial" w:eastAsia="Arial" w:hAnsi="Arial" w:cs="Arial"/>
        </w:rPr>
        <w:t xml:space="preserve"> </w:t>
      </w:r>
      <w:r>
        <w:t xml:space="preserve">Рассмотрение апелляции проводится не позднее следующего рабочего дня после дня ее подачи. Апелляция может быть рассмотрена апелляционной комиссией как очно, так и дистанционно, в режиме </w:t>
      </w:r>
      <w:proofErr w:type="gramStart"/>
      <w:r>
        <w:t>он-</w:t>
      </w:r>
      <w:proofErr w:type="spellStart"/>
      <w:r>
        <w:t>лайн</w:t>
      </w:r>
      <w:proofErr w:type="spellEnd"/>
      <w:proofErr w:type="gramEnd"/>
      <w:r>
        <w:t xml:space="preserve"> связи с поступающим через личный кабинет</w:t>
      </w:r>
      <w:r w:rsidR="00A93786">
        <w:t xml:space="preserve"> в электронной информационной системе ГУУ</w:t>
      </w:r>
      <w:r>
        <w:t xml:space="preserve">. Поступающий (доверенное лицо) имеет право участвовать при рассмотрении апелляции в режиме </w:t>
      </w:r>
      <w:proofErr w:type="gramStart"/>
      <w:r>
        <w:t>он-</w:t>
      </w:r>
      <w:proofErr w:type="spellStart"/>
      <w:r>
        <w:t>лайн</w:t>
      </w:r>
      <w:proofErr w:type="spellEnd"/>
      <w:proofErr w:type="gramEnd"/>
      <w:r>
        <w:t xml:space="preserve">. </w:t>
      </w:r>
    </w:p>
    <w:p w14:paraId="2E1CB0BE" w14:textId="77777777" w:rsidR="00DA0635" w:rsidRDefault="00936B98" w:rsidP="004D1383">
      <w:pPr>
        <w:spacing w:after="0"/>
        <w:ind w:left="57" w:right="6" w:firstLine="697"/>
      </w:pPr>
      <w:r>
        <w:t>4.6.</w:t>
      </w:r>
      <w:r>
        <w:rPr>
          <w:rFonts w:ascii="Arial" w:eastAsia="Arial" w:hAnsi="Arial" w:cs="Arial"/>
        </w:rPr>
        <w:t xml:space="preserve"> </w:t>
      </w:r>
      <w:r>
        <w:t xml:space="preserve">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 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 </w:t>
      </w:r>
    </w:p>
    <w:p w14:paraId="1DB53F45" w14:textId="77777777" w:rsidR="00A93786" w:rsidRDefault="00936B98">
      <w:pPr>
        <w:spacing w:after="9" w:line="259" w:lineRule="auto"/>
        <w:ind w:left="708" w:firstLine="0"/>
        <w:jc w:val="left"/>
      </w:pPr>
      <w:r>
        <w:t xml:space="preserve"> </w:t>
      </w:r>
    </w:p>
    <w:p w14:paraId="4D48F02A" w14:textId="77777777" w:rsidR="00DA0635" w:rsidRDefault="00936B98" w:rsidP="004D1383">
      <w:pPr>
        <w:pStyle w:val="1"/>
        <w:spacing w:after="62"/>
        <w:ind w:left="-15" w:right="0" w:firstLine="708"/>
      </w:pPr>
      <w:r>
        <w:lastRenderedPageBreak/>
        <w:t>Особенности проведения вступительных испытаний для поступающих инвалидов</w:t>
      </w:r>
    </w:p>
    <w:p w14:paraId="02325AA5" w14:textId="77777777" w:rsidR="00DA0635" w:rsidRDefault="00936B98">
      <w:pPr>
        <w:spacing w:after="61" w:line="259" w:lineRule="auto"/>
        <w:ind w:left="708" w:firstLine="0"/>
        <w:jc w:val="left"/>
      </w:pPr>
      <w:r>
        <w:rPr>
          <w:b/>
        </w:rPr>
        <w:t xml:space="preserve"> </w:t>
      </w:r>
    </w:p>
    <w:p w14:paraId="60CC282F" w14:textId="77777777" w:rsidR="00DA0635" w:rsidRDefault="00936B98" w:rsidP="004D1383">
      <w:pPr>
        <w:spacing w:after="0"/>
        <w:ind w:left="57" w:right="57" w:firstLine="709"/>
      </w:pPr>
      <w:r>
        <w:t>5.1. ГУУ обеспечивает проведение вступительных испытаний для поступающих инвалидов с учетом особенностей их психофизического развития, их индивидуальных возможностей и состояния здоровья (далее - индивидуальные особенности).</w:t>
      </w:r>
      <w:r>
        <w:rPr>
          <w:sz w:val="24"/>
        </w:rPr>
        <w:t xml:space="preserve"> </w:t>
      </w:r>
    </w:p>
    <w:p w14:paraId="132E6E6B" w14:textId="77777777" w:rsidR="00DA0635" w:rsidRDefault="00936B98" w:rsidP="004D1383">
      <w:pPr>
        <w:spacing w:after="0"/>
        <w:ind w:left="57" w:right="57" w:firstLine="709"/>
      </w:pPr>
      <w:r>
        <w:t xml:space="preserve">5.2. В ГУУ созданы материально-технические условия, обеспечивающие возможность беспрепятственного доступа поступающих инвалидов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 </w:t>
      </w:r>
    </w:p>
    <w:p w14:paraId="774EB318" w14:textId="77777777" w:rsidR="00DA0635" w:rsidRDefault="00936B98" w:rsidP="004D1383">
      <w:pPr>
        <w:spacing w:after="0"/>
        <w:ind w:left="57" w:right="57" w:firstLine="709"/>
      </w:pPr>
      <w:r>
        <w:t xml:space="preserve">5.3. Очные вступительные испытания для поступающих инвалидов проводятся в отдельной аудитории. </w:t>
      </w:r>
    </w:p>
    <w:p w14:paraId="213990B6" w14:textId="77777777" w:rsidR="00DA0635" w:rsidRDefault="00936B98" w:rsidP="004D1383">
      <w:pPr>
        <w:spacing w:after="0"/>
        <w:ind w:left="57" w:right="57" w:firstLine="709"/>
      </w:pPr>
      <w:r>
        <w:t xml:space="preserve">Число поступающих инвалидов в одной аудитории не должно превышать: - при сдаче вступительного испытания в письменной форме - 12 человек; - при сдаче вступительного испытания в устной форме - 6 человек. </w:t>
      </w:r>
    </w:p>
    <w:p w14:paraId="38716CA9" w14:textId="77777777" w:rsidR="00DA0635" w:rsidRDefault="00936B98" w:rsidP="004D1383">
      <w:pPr>
        <w:spacing w:after="0"/>
        <w:ind w:left="57" w:right="57" w:firstLine="709"/>
      </w:pPr>
      <w:r>
        <w:t xml:space="preserve">Допускается присутствие в аудитории во время сдачи вступительного испытания большего числа поступающих инвалидов, а также проведение вступительных испытаний для поступающих инвалидов в одной аудитории совместно с иными поступающими, если это не создает трудностей для поступающих при сдаче вступительного испытания. </w:t>
      </w:r>
    </w:p>
    <w:p w14:paraId="7262615D" w14:textId="77777777" w:rsidR="00DA0635" w:rsidRDefault="00936B98" w:rsidP="004D1383">
      <w:pPr>
        <w:spacing w:after="0"/>
        <w:ind w:left="57" w:right="57" w:firstLine="709"/>
      </w:pPr>
      <w:r>
        <w:t xml:space="preserve">Допускается присутствие во время сдачи вступительного испытания ассистента из числа работников ГУУ или привлеченных лиц, оказывающего поступающим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работниками ГУУ, проводящими вступительное испытание). </w:t>
      </w:r>
    </w:p>
    <w:p w14:paraId="433E220C" w14:textId="77777777" w:rsidR="00DA0635" w:rsidRDefault="00936B98" w:rsidP="004D1383">
      <w:pPr>
        <w:spacing w:after="0"/>
        <w:ind w:left="57" w:right="57" w:firstLine="709"/>
      </w:pPr>
      <w:r>
        <w:t xml:space="preserve">5.4. Продолжительность вступительного испытания для поступающих инвалидов увеличивается по решению ГУУ, но не более чем на 1,5 часа. </w:t>
      </w:r>
    </w:p>
    <w:p w14:paraId="41AD0A8A" w14:textId="77777777" w:rsidR="00DA0635" w:rsidRDefault="00936B98" w:rsidP="004D1383">
      <w:pPr>
        <w:spacing w:after="0"/>
        <w:ind w:left="57" w:right="57" w:firstLine="709"/>
      </w:pPr>
      <w:r>
        <w:t xml:space="preserve">5.5. Поступающим инвалидам предоставляется в доступной для них форме информация о порядке проведения вступительных испытаний. </w:t>
      </w:r>
    </w:p>
    <w:p w14:paraId="267A245B" w14:textId="77777777" w:rsidR="00DA0635" w:rsidRDefault="00936B98" w:rsidP="004D1383">
      <w:pPr>
        <w:spacing w:after="0"/>
        <w:ind w:left="57" w:right="57" w:firstLine="709"/>
      </w:pPr>
      <w:r>
        <w:t xml:space="preserve">5.6. Поступающие инвалиды могут в процессе сдачи вступительного испытания пользоваться техническими средствами, необходимыми им в связи с их индивидуальными особенностями. </w:t>
      </w:r>
    </w:p>
    <w:p w14:paraId="36D170D4" w14:textId="77777777" w:rsidR="00DA0635" w:rsidRDefault="00936B98" w:rsidP="004D1383">
      <w:pPr>
        <w:spacing w:after="0"/>
        <w:ind w:left="57" w:right="57" w:firstLine="709"/>
      </w:pPr>
      <w:r>
        <w:lastRenderedPageBreak/>
        <w:t xml:space="preserve">5.7. При проведении вступительных испытаний для лиц с индивидуальными особенностями обеспечивается соблюдение требований законодательства Российской Федерации. </w:t>
      </w:r>
    </w:p>
    <w:p w14:paraId="1BE25095" w14:textId="77777777" w:rsidR="00DA0635" w:rsidRDefault="00936B98" w:rsidP="004D1383">
      <w:pPr>
        <w:spacing w:after="0"/>
        <w:ind w:left="57" w:right="57" w:firstLine="709"/>
      </w:pPr>
      <w:r>
        <w:t xml:space="preserve">5.8. Условия, указанные в настоящем разделе Правил, предоставляются поступающим на основании заявления о приеме, содержащего сведения о необходимости создания соответствующих специальных условий. </w:t>
      </w:r>
    </w:p>
    <w:p w14:paraId="543A1641" w14:textId="77777777" w:rsidR="004D1383" w:rsidRDefault="00936B98" w:rsidP="004D1383">
      <w:pPr>
        <w:spacing w:after="0"/>
        <w:ind w:left="57" w:right="57" w:firstLine="709"/>
      </w:pPr>
      <w:r>
        <w:t xml:space="preserve"> </w:t>
      </w:r>
    </w:p>
    <w:p w14:paraId="5374A94F" w14:textId="77777777" w:rsidR="00DA0635" w:rsidRDefault="00936B98" w:rsidP="004D1383">
      <w:pPr>
        <w:pStyle w:val="1"/>
        <w:spacing w:after="62"/>
        <w:ind w:left="-15" w:right="0" w:firstLine="708"/>
      </w:pPr>
      <w:r>
        <w:t>Учет индивидуальных достижений, поступающих при приеме на обучение</w:t>
      </w:r>
    </w:p>
    <w:p w14:paraId="3D90128B" w14:textId="77777777" w:rsidR="00DA0635" w:rsidRDefault="00936B98">
      <w:pPr>
        <w:spacing w:after="9" w:line="259" w:lineRule="auto"/>
        <w:ind w:left="708" w:firstLine="0"/>
        <w:jc w:val="left"/>
      </w:pPr>
      <w:r>
        <w:rPr>
          <w:b/>
        </w:rPr>
        <w:t xml:space="preserve"> </w:t>
      </w:r>
    </w:p>
    <w:p w14:paraId="5B2425FA" w14:textId="77777777" w:rsidR="00DA0635" w:rsidRDefault="00936B98" w:rsidP="004D1383">
      <w:pPr>
        <w:spacing w:after="0"/>
        <w:ind w:left="-57" w:right="6" w:firstLine="697"/>
      </w:pPr>
      <w:r>
        <w:t xml:space="preserve">6.1. Поступающие на обучение вправе представить сведения о своих индивидуальных достижениях, результаты которых учитываются при приеме на обучение. Учет результатов индивидуальных достижений осуществляется посредством начисления баллов за индивидуальные достижения и (или) в качестве преимущества при равенстве критериев ранжирования списков, поступающих (Приложение 1). </w:t>
      </w:r>
    </w:p>
    <w:p w14:paraId="14D1CC9A" w14:textId="77777777" w:rsidR="00DA0635" w:rsidRDefault="00936B98" w:rsidP="004D1383">
      <w:pPr>
        <w:spacing w:after="0"/>
        <w:ind w:left="-57" w:right="6" w:firstLine="697"/>
      </w:pPr>
      <w:r>
        <w:t xml:space="preserve">6.2. Баллы, начисленные за индивидуальные достижения, включаются в сумму конкурсных баллов. </w:t>
      </w:r>
    </w:p>
    <w:p w14:paraId="4FA2EF2F" w14:textId="77777777" w:rsidR="00DA0635" w:rsidRDefault="00936B98" w:rsidP="004D1383">
      <w:pPr>
        <w:spacing w:after="0"/>
        <w:ind w:left="-57" w:right="6" w:firstLine="697"/>
      </w:pPr>
      <w:r>
        <w:t xml:space="preserve"> 6.3. Поступающий представляет документы, подтверждающие получение индивидуальных достижений. </w:t>
      </w:r>
    </w:p>
    <w:p w14:paraId="38BEC39A" w14:textId="77777777" w:rsidR="00DA0635" w:rsidRDefault="00936B98" w:rsidP="00794A43">
      <w:pPr>
        <w:spacing w:after="0" w:line="266" w:lineRule="auto"/>
        <w:ind w:left="708" w:right="8970" w:firstLine="0"/>
        <w:jc w:val="left"/>
      </w:pPr>
      <w:r>
        <w:t xml:space="preserve">  </w:t>
      </w:r>
    </w:p>
    <w:p w14:paraId="0962C982" w14:textId="77777777" w:rsidR="00DA0635" w:rsidRDefault="00936B98">
      <w:pPr>
        <w:pStyle w:val="1"/>
        <w:ind w:left="981" w:right="1" w:hanging="281"/>
      </w:pPr>
      <w:r>
        <w:t xml:space="preserve">Зачисление в аспирантуру </w:t>
      </w:r>
    </w:p>
    <w:p w14:paraId="2DD93C8C" w14:textId="77777777" w:rsidR="00DA0635" w:rsidRDefault="00936B98">
      <w:pPr>
        <w:spacing w:after="9" w:line="259" w:lineRule="auto"/>
        <w:ind w:left="708" w:firstLine="0"/>
        <w:jc w:val="left"/>
      </w:pPr>
      <w:r>
        <w:rPr>
          <w:b/>
        </w:rPr>
        <w:t xml:space="preserve"> </w:t>
      </w:r>
    </w:p>
    <w:p w14:paraId="01F482CE" w14:textId="77777777" w:rsidR="00DA0635" w:rsidRDefault="00936B98" w:rsidP="004D1383">
      <w:pPr>
        <w:spacing w:after="0"/>
        <w:ind w:left="57" w:right="6" w:firstLine="697"/>
      </w:pPr>
      <w:r>
        <w:t>7.1. По результатам вступительных испытаний формируется список поступающих. В список поступающих не включаются лица, набравшие менее минимального количества баллов по результатам одного или нескольких вступительных испытаний.</w:t>
      </w:r>
      <w:r>
        <w:rPr>
          <w:sz w:val="27"/>
        </w:rPr>
        <w:t xml:space="preserve"> </w:t>
      </w:r>
    </w:p>
    <w:p w14:paraId="1C4AD84D" w14:textId="77777777" w:rsidR="00DA0635" w:rsidRDefault="00936B98" w:rsidP="004D1383">
      <w:pPr>
        <w:spacing w:after="0"/>
        <w:ind w:left="57" w:right="6" w:firstLine="697"/>
      </w:pPr>
      <w:r>
        <w:t xml:space="preserve">7.2. Список поступающих ранжируется по убыванию суммы конкурсных баллов. </w:t>
      </w:r>
    </w:p>
    <w:p w14:paraId="7E58D60B" w14:textId="77777777" w:rsidR="00DA0635" w:rsidRDefault="00936B98" w:rsidP="004D1383">
      <w:pPr>
        <w:spacing w:after="0"/>
        <w:ind w:left="57" w:right="6" w:firstLine="697"/>
      </w:pPr>
      <w:r>
        <w:t xml:space="preserve">7.3. Сумма конкурсных баллов исчисляется как сумма баллов за каждое вступительное испытание, а также за индивидуальные достижения. </w:t>
      </w:r>
    </w:p>
    <w:p w14:paraId="31184D32" w14:textId="77777777" w:rsidR="00DA0635" w:rsidRDefault="00936B98" w:rsidP="004D1383">
      <w:pPr>
        <w:spacing w:after="0"/>
        <w:ind w:left="57" w:right="6" w:firstLine="697"/>
      </w:pPr>
      <w:r>
        <w:t xml:space="preserve">7.4. В списках, поступающих указываются следующие сведения по каждому поступающему: </w:t>
      </w:r>
    </w:p>
    <w:p w14:paraId="0C5651E8" w14:textId="77777777" w:rsidR="00DA0635" w:rsidRDefault="00936B98" w:rsidP="004D1383">
      <w:pPr>
        <w:numPr>
          <w:ilvl w:val="0"/>
          <w:numId w:val="12"/>
        </w:numPr>
        <w:spacing w:after="0"/>
        <w:ind w:left="57" w:right="6" w:firstLine="697"/>
      </w:pPr>
      <w:r>
        <w:t xml:space="preserve">сумма конкурсных баллов; </w:t>
      </w:r>
    </w:p>
    <w:p w14:paraId="6690E37B" w14:textId="77777777" w:rsidR="00DA0635" w:rsidRDefault="00936B98" w:rsidP="004D1383">
      <w:pPr>
        <w:numPr>
          <w:ilvl w:val="0"/>
          <w:numId w:val="12"/>
        </w:numPr>
        <w:spacing w:after="0"/>
        <w:ind w:left="57" w:right="6" w:firstLine="697"/>
      </w:pPr>
      <w:r>
        <w:t xml:space="preserve">количество баллов за каждое вступительное испытание; </w:t>
      </w:r>
    </w:p>
    <w:p w14:paraId="5F73DA58" w14:textId="77777777" w:rsidR="00DA0635" w:rsidRDefault="00936B98" w:rsidP="004D1383">
      <w:pPr>
        <w:numPr>
          <w:ilvl w:val="0"/>
          <w:numId w:val="12"/>
        </w:numPr>
        <w:spacing w:after="0"/>
        <w:ind w:left="57" w:right="6" w:firstLine="697"/>
      </w:pPr>
      <w:r>
        <w:t xml:space="preserve">количество баллов за индивидуальные достижения; </w:t>
      </w:r>
    </w:p>
    <w:p w14:paraId="7A8C5B0D" w14:textId="77777777" w:rsidR="00DA0635" w:rsidRDefault="00936B98" w:rsidP="004D1383">
      <w:pPr>
        <w:numPr>
          <w:ilvl w:val="0"/>
          <w:numId w:val="12"/>
        </w:numPr>
        <w:spacing w:after="0"/>
        <w:ind w:left="57" w:right="6" w:firstLine="697"/>
      </w:pPr>
      <w:r>
        <w:lastRenderedPageBreak/>
        <w:t xml:space="preserve">наличие оригинала документа установленного образца (заявление о согласии на зачисление); </w:t>
      </w:r>
    </w:p>
    <w:p w14:paraId="758DEFF0" w14:textId="77777777" w:rsidR="00DA0635" w:rsidRDefault="00936B98" w:rsidP="004D1383">
      <w:pPr>
        <w:numPr>
          <w:ilvl w:val="1"/>
          <w:numId w:val="13"/>
        </w:numPr>
        <w:spacing w:after="0"/>
        <w:ind w:left="57" w:right="6" w:firstLine="697"/>
      </w:pPr>
      <w:r>
        <w:t xml:space="preserve">Списки поступающих размещаются на официальном сайте и обновляются ежедневно (не позднее начала рабочего дня) до издания соответствующих приказов о зачислении. </w:t>
      </w:r>
    </w:p>
    <w:p w14:paraId="613AD1E2" w14:textId="77777777" w:rsidR="00DA0635" w:rsidRDefault="00936B98" w:rsidP="004D1383">
      <w:pPr>
        <w:numPr>
          <w:ilvl w:val="1"/>
          <w:numId w:val="13"/>
        </w:numPr>
        <w:spacing w:after="0"/>
        <w:ind w:left="57" w:right="6" w:firstLine="697"/>
      </w:pPr>
      <w:r>
        <w:t xml:space="preserve">Для зачисления поступающий подаёт заявление о согласии, способом, которым подавалось заявление о приеме, с указанием обязательства в течение первого года обучения представить в ГУУ оригинал документа, удостоверяющего образование соответствующего уровня, необходимого для зачисления (далее — оригинал документа) и  подтверждением, что им не подано (не будет подано) заявление о согласии на зачисление на обучение по программам высшего образования данного уровня на места в рамках контрольных цифр приема в другие организации. При поступлении на договорные места – копию документа об образовании установленного образца, либо его копию с предъявлением оригинала в течение первого года обучения для заверения копии приёмной комиссией (далее – заявление о согласии на зачисление).    </w:t>
      </w:r>
    </w:p>
    <w:p w14:paraId="2892A325" w14:textId="77777777" w:rsidR="00DA0635" w:rsidRDefault="00936B98" w:rsidP="004D1383">
      <w:pPr>
        <w:numPr>
          <w:ilvl w:val="1"/>
          <w:numId w:val="13"/>
        </w:numPr>
        <w:spacing w:after="0"/>
        <w:ind w:left="57" w:right="6" w:firstLine="697"/>
      </w:pPr>
      <w:r>
        <w:t xml:space="preserve">Зачисление проводится в соответствии с ранжированным списком до заполнения установленного количества мест. </w:t>
      </w:r>
    </w:p>
    <w:p w14:paraId="1C898654" w14:textId="77777777" w:rsidR="00DA0635" w:rsidRDefault="00936B98" w:rsidP="004D1383">
      <w:pPr>
        <w:numPr>
          <w:ilvl w:val="1"/>
          <w:numId w:val="13"/>
        </w:numPr>
        <w:spacing w:after="0"/>
        <w:ind w:left="57" w:right="6" w:firstLine="697"/>
      </w:pPr>
      <w:r>
        <w:t xml:space="preserve">Процедуры зачисления на места в рамках контрольных цифр проводятся 24 сентября 2021 года, на места по договорам об оказании платных образовательных услуг 29 сентября 2021 года. </w:t>
      </w:r>
    </w:p>
    <w:p w14:paraId="62F30DB8" w14:textId="77777777" w:rsidR="00DA0635" w:rsidRDefault="00936B98" w:rsidP="004D1383">
      <w:pPr>
        <w:numPr>
          <w:ilvl w:val="1"/>
          <w:numId w:val="13"/>
        </w:numPr>
        <w:spacing w:after="0"/>
        <w:ind w:left="57" w:right="6" w:firstLine="697"/>
      </w:pPr>
      <w:r>
        <w:t>Завершение приёма документов установленного образца</w:t>
      </w:r>
      <w:r w:rsidR="00561B4C">
        <w:t>, заявления о согласии на</w:t>
      </w:r>
      <w:r>
        <w:t xml:space="preserve"> зачислени</w:t>
      </w:r>
      <w:r w:rsidR="00561B4C">
        <w:t>е, на места в рамках контрольных цифр</w:t>
      </w:r>
      <w:r>
        <w:t xml:space="preserve"> не позднее 23 сентября 2021 года.  </w:t>
      </w:r>
    </w:p>
    <w:p w14:paraId="21623771" w14:textId="77777777" w:rsidR="00DA0635" w:rsidRDefault="00936B98" w:rsidP="004D1383">
      <w:pPr>
        <w:numPr>
          <w:ilvl w:val="1"/>
          <w:numId w:val="13"/>
        </w:numPr>
        <w:spacing w:after="0"/>
        <w:ind w:left="57" w:right="6" w:firstLine="697"/>
      </w:pPr>
      <w:r>
        <w:t xml:space="preserve">Приказы о зачислении на обучение размещаются в день их издания на официальном сайте и доступны пользователям официального сайта в течение 6 месяцев со дня их издания. </w:t>
      </w:r>
    </w:p>
    <w:p w14:paraId="4FF5BD98" w14:textId="77777777" w:rsidR="00DA0635" w:rsidRDefault="00936B98" w:rsidP="004D1383">
      <w:pPr>
        <w:numPr>
          <w:ilvl w:val="1"/>
          <w:numId w:val="13"/>
        </w:numPr>
        <w:spacing w:after="0"/>
        <w:ind w:left="57" w:right="6" w:firstLine="697"/>
      </w:pPr>
      <w:r>
        <w:t xml:space="preserve">Зачисление на обучение завершается до дня начала учебного года. ГУУ возвращает документы лицам, не зачисленным на обучение. </w:t>
      </w:r>
    </w:p>
    <w:p w14:paraId="21775E5E" w14:textId="77777777" w:rsidR="00DA0635" w:rsidRDefault="00936B98">
      <w:pPr>
        <w:spacing w:after="9" w:line="259" w:lineRule="auto"/>
        <w:ind w:left="708" w:firstLine="0"/>
        <w:jc w:val="left"/>
      </w:pPr>
      <w:r>
        <w:rPr>
          <w:b/>
        </w:rPr>
        <w:t xml:space="preserve"> </w:t>
      </w:r>
    </w:p>
    <w:p w14:paraId="7B6BF012" w14:textId="77777777" w:rsidR="00DA0635" w:rsidRDefault="00936B98" w:rsidP="0023407A">
      <w:pPr>
        <w:pStyle w:val="1"/>
        <w:spacing w:after="62"/>
        <w:ind w:left="851" w:right="0" w:firstLine="73"/>
      </w:pPr>
      <w:r>
        <w:t>Особенности проведения приёма иностранных граждан и лиц без гражданства</w:t>
      </w:r>
    </w:p>
    <w:p w14:paraId="76E5DE05" w14:textId="77777777" w:rsidR="00DA0635" w:rsidRDefault="00936B98">
      <w:pPr>
        <w:spacing w:after="9" w:line="259" w:lineRule="auto"/>
        <w:ind w:left="708" w:firstLine="0"/>
        <w:jc w:val="left"/>
      </w:pPr>
      <w:r>
        <w:rPr>
          <w:b/>
        </w:rPr>
        <w:t xml:space="preserve"> </w:t>
      </w:r>
    </w:p>
    <w:p w14:paraId="6B834CD7" w14:textId="77777777" w:rsidR="00DA0635" w:rsidRDefault="00936B98" w:rsidP="004D1383">
      <w:pPr>
        <w:spacing w:after="0"/>
        <w:ind w:left="-57" w:right="6" w:firstLine="697"/>
      </w:pPr>
      <w:r>
        <w:t xml:space="preserve">8.1.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w:t>
      </w:r>
      <w:r>
        <w:lastRenderedPageBreak/>
        <w:t xml:space="preserve">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 </w:t>
      </w:r>
      <w:r>
        <w:rPr>
          <w:sz w:val="24"/>
        </w:rPr>
        <w:t xml:space="preserve"> </w:t>
      </w:r>
    </w:p>
    <w:p w14:paraId="2727CB05" w14:textId="77777777" w:rsidR="00DA0635" w:rsidRDefault="00936B98" w:rsidP="004D1383">
      <w:pPr>
        <w:spacing w:after="0"/>
        <w:ind w:left="-57" w:right="6" w:firstLine="697"/>
      </w:pPr>
      <w:r>
        <w:t>8.2.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Зачисление на обучение в пределах квоты на образование иностранных граждан осуществляется отдельным приказом (приказами).</w:t>
      </w:r>
      <w:r>
        <w:rPr>
          <w:vertAlign w:val="superscript"/>
        </w:rPr>
        <w:t xml:space="preserve"> </w:t>
      </w:r>
    </w:p>
    <w:p w14:paraId="3CA43C7C" w14:textId="77777777" w:rsidR="00DA0635" w:rsidRDefault="00936B98" w:rsidP="004D1383">
      <w:pPr>
        <w:spacing w:after="0"/>
        <w:ind w:left="-57" w:right="6" w:firstLine="697"/>
      </w:pPr>
      <w:r>
        <w:t xml:space="preserve">8.3. 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 № 99-ФЗ «О государственной политике Российской Федерации в отношении соотечественников за рубежом» (далее - Федеральный закон № 99ФЗ). </w:t>
      </w:r>
    </w:p>
    <w:p w14:paraId="03B12755" w14:textId="77777777" w:rsidR="00DA0635" w:rsidRDefault="00936B98" w:rsidP="004D1383">
      <w:pPr>
        <w:spacing w:after="0"/>
        <w:ind w:left="-57" w:right="6" w:firstLine="697"/>
      </w:pPr>
      <w:r>
        <w:t xml:space="preserve">8.4. При подаче документов, необходимых для поступления, иностранный гражданин или лицо без гражданства указывает в заявлении о приеме реквизиты документа, удостоверяющего личность,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 (далее - документ, удостоверяющий личность иностранного гражданина), и представляет в соответствии с пунктом 2.1. Правил оригинал или копию документа, удостоверяющего личность, гражданство, либо документа, удостоверяющего личность иностранного гражданина. </w:t>
      </w:r>
    </w:p>
    <w:p w14:paraId="3E3EA9E4" w14:textId="77777777" w:rsidR="00DA0635" w:rsidRDefault="00936B98" w:rsidP="004D1383">
      <w:pPr>
        <w:spacing w:after="0"/>
        <w:ind w:left="-57" w:right="6" w:firstLine="697"/>
      </w:pPr>
      <w:r>
        <w:t xml:space="preserve">8.5. Иностранный гражданин или лицо без гражданства, являющиеся соотечественниками, проживающими за рубежом, представляют помимо документов, указанных в пункте 2.1. Правил, оригиналы или копии документов, предусмотренных пунктом 6 статьи 17 Федерального закона № 99-ФЗ. </w:t>
      </w:r>
    </w:p>
    <w:p w14:paraId="05086AA5" w14:textId="77777777" w:rsidR="00DA0635" w:rsidRDefault="00936B98" w:rsidP="004D1383">
      <w:pPr>
        <w:spacing w:after="0"/>
        <w:ind w:left="-57" w:right="6" w:firstLine="697"/>
      </w:pPr>
      <w:r>
        <w:t xml:space="preserve">8.6. Иностранные граждане, которые поступают на обучение на основании международных договоров, представляют помимо документов, указанных в пункте 2.1. Правил, документы, подтверждающие их отнесение к числу лиц, указанных в соответствующих международных договорах. </w:t>
      </w:r>
    </w:p>
    <w:p w14:paraId="2EEFF51D" w14:textId="77777777" w:rsidR="00DA0635" w:rsidRDefault="00936B98">
      <w:pPr>
        <w:spacing w:after="58" w:line="259" w:lineRule="auto"/>
        <w:ind w:left="708" w:firstLine="0"/>
        <w:jc w:val="left"/>
      </w:pPr>
      <w:r>
        <w:rPr>
          <w:b/>
        </w:rPr>
        <w:lastRenderedPageBreak/>
        <w:t xml:space="preserve"> </w:t>
      </w:r>
    </w:p>
    <w:p w14:paraId="469B23B7" w14:textId="77777777" w:rsidR="00DA0635" w:rsidRDefault="00936B98">
      <w:pPr>
        <w:pStyle w:val="1"/>
        <w:spacing w:after="44"/>
        <w:ind w:left="1409" w:right="5" w:hanging="709"/>
        <w:rPr>
          <w:sz w:val="27"/>
        </w:rPr>
      </w:pPr>
      <w:r>
        <w:t>Особенности приема на целевое обучение</w:t>
      </w:r>
      <w:r>
        <w:rPr>
          <w:sz w:val="27"/>
        </w:rPr>
        <w:t xml:space="preserve"> </w:t>
      </w:r>
    </w:p>
    <w:p w14:paraId="48B5F693" w14:textId="77777777" w:rsidR="00A93786" w:rsidRPr="00794A43" w:rsidRDefault="00A93786" w:rsidP="00EE5F1A">
      <w:pPr>
        <w:pStyle w:val="ConsPlusNormal"/>
        <w:widowControl/>
        <w:spacing w:line="276" w:lineRule="auto"/>
        <w:ind w:firstLine="708"/>
        <w:jc w:val="both"/>
        <w:rPr>
          <w:rFonts w:ascii="Times New Roman" w:hAnsi="Times New Roman" w:cs="Times New Roman"/>
          <w:sz w:val="28"/>
          <w:szCs w:val="28"/>
        </w:rPr>
      </w:pPr>
      <w:r w:rsidRPr="00794A43">
        <w:rPr>
          <w:rFonts w:ascii="Times New Roman" w:hAnsi="Times New Roman" w:cs="Times New Roman"/>
          <w:sz w:val="28"/>
          <w:szCs w:val="28"/>
        </w:rPr>
        <w:t xml:space="preserve">9.1. </w:t>
      </w:r>
      <w:r w:rsidR="00794A43" w:rsidRPr="00794A43">
        <w:rPr>
          <w:rFonts w:ascii="Times New Roman" w:hAnsi="Times New Roman" w:cs="Times New Roman"/>
          <w:sz w:val="28"/>
          <w:szCs w:val="28"/>
        </w:rPr>
        <w:t>Целевой приём в ГУУ осуществляется в соответствии с Постановлением Правительства Российской Федерации от 13 октября 2020 г. № 1681 «О целевом обучении по образовательным программам среднего профессионального и высшего образования», Распоряжением Правительства Российской Федерации от 28 ноября 2020 года № 3161-р «Квота приема на целевое обучение по образовательным программам высшего образования за счет бюджетных ассигнований федерального бюджета на 2021 год»</w:t>
      </w:r>
      <w:r w:rsidRPr="00794A43">
        <w:rPr>
          <w:rFonts w:ascii="Times New Roman" w:hAnsi="Times New Roman" w:cs="Times New Roman"/>
          <w:sz w:val="28"/>
          <w:szCs w:val="28"/>
        </w:rPr>
        <w:t>. Договор о целевом обучении направляется поступающим одновременно с подачей заявления и документов.</w:t>
      </w:r>
    </w:p>
    <w:p w14:paraId="07C1501B" w14:textId="77777777" w:rsidR="00A93786" w:rsidRPr="00794A43" w:rsidRDefault="00A93786" w:rsidP="00EE5F1A">
      <w:pPr>
        <w:pStyle w:val="ConsPlusNormal"/>
        <w:widowControl/>
        <w:spacing w:line="276" w:lineRule="auto"/>
        <w:ind w:firstLine="708"/>
        <w:jc w:val="both"/>
        <w:rPr>
          <w:rFonts w:ascii="Times New Roman" w:hAnsi="Times New Roman" w:cs="Times New Roman"/>
          <w:sz w:val="28"/>
          <w:szCs w:val="28"/>
        </w:rPr>
      </w:pPr>
      <w:r w:rsidRPr="00794A43">
        <w:rPr>
          <w:rFonts w:ascii="Times New Roman" w:hAnsi="Times New Roman" w:cs="Times New Roman"/>
          <w:sz w:val="28"/>
          <w:szCs w:val="28"/>
        </w:rPr>
        <w:t>9.2. Прием на целевое обучение осуществляется при наличии договора о целевом обучении, заключенного между поступающим и органом или организацией, указанными в части 1 статьи 71.1 Федерального закона № 273-ФЗ (далее - заказчик целевого обучения), в соответствии с Положением о целевом обучении и типовой формой договора о целевом обучении, устанавливаемыми Правительством Российской Федерации.</w:t>
      </w:r>
    </w:p>
    <w:p w14:paraId="1E2AC219" w14:textId="77777777" w:rsidR="00A93786" w:rsidRPr="00794A43" w:rsidRDefault="00A93786" w:rsidP="00EE5F1A">
      <w:pPr>
        <w:pStyle w:val="ConsPlusNormal"/>
        <w:widowControl/>
        <w:spacing w:line="276" w:lineRule="auto"/>
        <w:ind w:firstLine="708"/>
        <w:jc w:val="both"/>
        <w:rPr>
          <w:rFonts w:ascii="Times New Roman" w:hAnsi="Times New Roman" w:cs="Times New Roman"/>
          <w:sz w:val="28"/>
          <w:szCs w:val="28"/>
        </w:rPr>
      </w:pPr>
      <w:r w:rsidRPr="00794A43">
        <w:rPr>
          <w:rFonts w:ascii="Times New Roman" w:hAnsi="Times New Roman" w:cs="Times New Roman"/>
          <w:sz w:val="28"/>
          <w:szCs w:val="28"/>
        </w:rPr>
        <w:t>9.3. Гражданин при подаче заявления о приеме на целевое обучение в ГУУ представляет копию договора о целевом обучении, заверенную заказчиком, или незаверенную копию договора о целевом обучении</w:t>
      </w:r>
    </w:p>
    <w:p w14:paraId="69650BF3" w14:textId="77777777" w:rsidR="00A93786" w:rsidRPr="00794A43" w:rsidRDefault="00A93786" w:rsidP="00EE5F1A">
      <w:pPr>
        <w:pStyle w:val="ConsPlusNormal"/>
        <w:spacing w:line="276" w:lineRule="auto"/>
        <w:ind w:firstLine="709"/>
        <w:jc w:val="both"/>
        <w:rPr>
          <w:rFonts w:ascii="Times New Roman" w:hAnsi="Times New Roman" w:cs="Times New Roman"/>
          <w:sz w:val="28"/>
          <w:szCs w:val="28"/>
        </w:rPr>
      </w:pPr>
      <w:r w:rsidRPr="00794A43">
        <w:rPr>
          <w:rFonts w:ascii="Times New Roman" w:hAnsi="Times New Roman" w:cs="Times New Roman"/>
          <w:sz w:val="28"/>
          <w:szCs w:val="28"/>
        </w:rPr>
        <w:t>9.4. ГУУ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14:paraId="6488656E" w14:textId="77777777" w:rsidR="00DA0635" w:rsidRPr="00794A43" w:rsidRDefault="00936B98" w:rsidP="004D1383">
      <w:pPr>
        <w:spacing w:after="0"/>
        <w:ind w:left="57" w:right="57" w:firstLine="919"/>
        <w:rPr>
          <w:color w:val="auto"/>
        </w:rPr>
      </w:pPr>
      <w:r w:rsidRPr="00794A43">
        <w:rPr>
          <w:b/>
          <w:color w:val="auto"/>
        </w:rPr>
        <w:t xml:space="preserve"> </w:t>
      </w:r>
    </w:p>
    <w:p w14:paraId="5FA82C56" w14:textId="77777777" w:rsidR="00DA0635" w:rsidRDefault="00936B98">
      <w:pPr>
        <w:spacing w:after="9" w:line="259" w:lineRule="auto"/>
        <w:ind w:left="708" w:firstLine="0"/>
        <w:jc w:val="left"/>
      </w:pPr>
      <w:r>
        <w:rPr>
          <w:b/>
        </w:rPr>
        <w:t xml:space="preserve"> </w:t>
      </w:r>
    </w:p>
    <w:p w14:paraId="51B9D75A" w14:textId="77777777" w:rsidR="00DA0635" w:rsidRDefault="00936B98">
      <w:pPr>
        <w:spacing w:after="9" w:line="259" w:lineRule="auto"/>
        <w:ind w:left="708" w:firstLine="0"/>
        <w:jc w:val="left"/>
      </w:pPr>
      <w:r>
        <w:rPr>
          <w:b/>
        </w:rPr>
        <w:t xml:space="preserve"> </w:t>
      </w:r>
    </w:p>
    <w:p w14:paraId="6187780D" w14:textId="77777777" w:rsidR="00DA0635" w:rsidRDefault="00936B98">
      <w:pPr>
        <w:spacing w:after="9" w:line="259" w:lineRule="auto"/>
        <w:ind w:left="708" w:firstLine="0"/>
        <w:jc w:val="left"/>
      </w:pPr>
      <w:r>
        <w:rPr>
          <w:b/>
        </w:rPr>
        <w:t xml:space="preserve"> </w:t>
      </w:r>
    </w:p>
    <w:p w14:paraId="25157B31" w14:textId="77777777" w:rsidR="00DA0635" w:rsidRDefault="00936B98">
      <w:pPr>
        <w:spacing w:after="9" w:line="259" w:lineRule="auto"/>
        <w:ind w:left="708" w:firstLine="0"/>
        <w:jc w:val="left"/>
      </w:pPr>
      <w:r>
        <w:rPr>
          <w:b/>
        </w:rPr>
        <w:t xml:space="preserve"> </w:t>
      </w:r>
    </w:p>
    <w:p w14:paraId="4423D2EE" w14:textId="77777777" w:rsidR="00DA0635" w:rsidRDefault="00936B98">
      <w:pPr>
        <w:spacing w:after="9" w:line="259" w:lineRule="auto"/>
        <w:ind w:left="708" w:firstLine="0"/>
        <w:jc w:val="left"/>
      </w:pPr>
      <w:r>
        <w:rPr>
          <w:b/>
        </w:rPr>
        <w:t xml:space="preserve"> </w:t>
      </w:r>
    </w:p>
    <w:p w14:paraId="2D5FBCEB" w14:textId="77777777" w:rsidR="00DA0635" w:rsidRDefault="00936B98">
      <w:pPr>
        <w:spacing w:after="9" w:line="259" w:lineRule="auto"/>
        <w:ind w:left="708" w:firstLine="0"/>
        <w:jc w:val="left"/>
      </w:pPr>
      <w:r>
        <w:rPr>
          <w:b/>
        </w:rPr>
        <w:t xml:space="preserve"> </w:t>
      </w:r>
    </w:p>
    <w:p w14:paraId="4CDF4FA6" w14:textId="77777777" w:rsidR="00DA0635" w:rsidRDefault="00936B98">
      <w:pPr>
        <w:spacing w:after="9" w:line="259" w:lineRule="auto"/>
        <w:ind w:left="708" w:firstLine="0"/>
        <w:jc w:val="left"/>
      </w:pPr>
      <w:r>
        <w:rPr>
          <w:b/>
        </w:rPr>
        <w:t xml:space="preserve"> </w:t>
      </w:r>
    </w:p>
    <w:p w14:paraId="2DFF69B3" w14:textId="77777777" w:rsidR="00DA0635" w:rsidRDefault="00936B98">
      <w:pPr>
        <w:spacing w:after="9" w:line="259" w:lineRule="auto"/>
        <w:ind w:left="708" w:firstLine="0"/>
        <w:jc w:val="left"/>
      </w:pPr>
      <w:r>
        <w:rPr>
          <w:b/>
        </w:rPr>
        <w:t xml:space="preserve"> </w:t>
      </w:r>
    </w:p>
    <w:p w14:paraId="3A86BC10" w14:textId="77777777" w:rsidR="00DA0635" w:rsidRDefault="00936B98">
      <w:pPr>
        <w:spacing w:after="9" w:line="259" w:lineRule="auto"/>
        <w:ind w:left="708" w:firstLine="0"/>
        <w:jc w:val="left"/>
      </w:pPr>
      <w:r>
        <w:rPr>
          <w:b/>
        </w:rPr>
        <w:t xml:space="preserve"> </w:t>
      </w:r>
    </w:p>
    <w:p w14:paraId="18C12691" w14:textId="2DA43ECD" w:rsidR="00DA0635" w:rsidRDefault="00936B98" w:rsidP="00A46BF1">
      <w:pPr>
        <w:spacing w:after="9" w:line="259" w:lineRule="auto"/>
        <w:ind w:left="708" w:firstLine="0"/>
        <w:jc w:val="left"/>
      </w:pPr>
      <w:r>
        <w:rPr>
          <w:b/>
        </w:rPr>
        <w:t xml:space="preserve"> </w:t>
      </w:r>
    </w:p>
    <w:p w14:paraId="48A79251" w14:textId="77777777" w:rsidR="0035323A" w:rsidRDefault="0035323A">
      <w:pPr>
        <w:spacing w:after="160" w:line="259" w:lineRule="auto"/>
        <w:ind w:left="0" w:firstLine="0"/>
        <w:jc w:val="left"/>
        <w:rPr>
          <w:b/>
        </w:rPr>
      </w:pPr>
      <w:r>
        <w:rPr>
          <w:b/>
        </w:rPr>
        <w:br w:type="page"/>
      </w:r>
    </w:p>
    <w:p w14:paraId="44F139C1" w14:textId="2AFD0B4F" w:rsidR="00DA0635" w:rsidRDefault="00936B98">
      <w:pPr>
        <w:spacing w:after="9" w:line="259" w:lineRule="auto"/>
        <w:ind w:left="10" w:right="-6" w:hanging="10"/>
        <w:jc w:val="right"/>
      </w:pPr>
      <w:r>
        <w:rPr>
          <w:b/>
        </w:rPr>
        <w:lastRenderedPageBreak/>
        <w:t xml:space="preserve">Приложение 1к Правилам </w:t>
      </w:r>
    </w:p>
    <w:p w14:paraId="754179FA" w14:textId="77777777" w:rsidR="00DA0635" w:rsidRDefault="00936B98">
      <w:pPr>
        <w:spacing w:after="83" w:line="259" w:lineRule="auto"/>
        <w:ind w:left="708" w:firstLine="0"/>
        <w:jc w:val="left"/>
      </w:pPr>
      <w:r>
        <w:rPr>
          <w:sz w:val="24"/>
        </w:rPr>
        <w:t xml:space="preserve"> </w:t>
      </w:r>
    </w:p>
    <w:p w14:paraId="6BF155FE" w14:textId="77777777" w:rsidR="00DA0635" w:rsidRDefault="00936B98">
      <w:pPr>
        <w:pStyle w:val="1"/>
        <w:numPr>
          <w:ilvl w:val="0"/>
          <w:numId w:val="0"/>
        </w:numPr>
        <w:spacing w:after="0"/>
        <w:ind w:left="718" w:right="0"/>
        <w:jc w:val="left"/>
      </w:pPr>
      <w:r>
        <w:t>Перечень показателей индивидуальных достижений поступающих</w:t>
      </w:r>
      <w:r>
        <w:rPr>
          <w:b w:val="0"/>
          <w:sz w:val="24"/>
        </w:rPr>
        <w:t xml:space="preserve"> </w:t>
      </w:r>
    </w:p>
    <w:tbl>
      <w:tblPr>
        <w:tblStyle w:val="TableGrid"/>
        <w:tblW w:w="9213" w:type="dxa"/>
        <w:tblInd w:w="0" w:type="dxa"/>
        <w:tblCellMar>
          <w:top w:w="46" w:type="dxa"/>
          <w:left w:w="38" w:type="dxa"/>
        </w:tblCellMar>
        <w:tblLook w:val="04A0" w:firstRow="1" w:lastRow="0" w:firstColumn="1" w:lastColumn="0" w:noHBand="0" w:noVBand="1"/>
      </w:tblPr>
      <w:tblGrid>
        <w:gridCol w:w="852"/>
        <w:gridCol w:w="5941"/>
        <w:gridCol w:w="2420"/>
      </w:tblGrid>
      <w:tr w:rsidR="00DA0635" w14:paraId="4B7F4D34" w14:textId="77777777">
        <w:trPr>
          <w:trHeight w:val="377"/>
        </w:trPr>
        <w:tc>
          <w:tcPr>
            <w:tcW w:w="852" w:type="dxa"/>
            <w:tcBorders>
              <w:top w:val="single" w:sz="6" w:space="0" w:color="000000"/>
              <w:left w:val="single" w:sz="6" w:space="0" w:color="000000"/>
              <w:bottom w:val="single" w:sz="6" w:space="0" w:color="000000"/>
              <w:right w:val="single" w:sz="6" w:space="0" w:color="000000"/>
            </w:tcBorders>
          </w:tcPr>
          <w:p w14:paraId="247CD9F3" w14:textId="77777777" w:rsidR="00DA0635" w:rsidRDefault="00936B98">
            <w:pPr>
              <w:spacing w:after="0" w:line="259" w:lineRule="auto"/>
              <w:ind w:left="0" w:firstLine="0"/>
              <w:jc w:val="left"/>
            </w:pPr>
            <w:r>
              <w:rPr>
                <w:b/>
              </w:rPr>
              <w:t xml:space="preserve">№ </w:t>
            </w:r>
          </w:p>
        </w:tc>
        <w:tc>
          <w:tcPr>
            <w:tcW w:w="5941" w:type="dxa"/>
            <w:tcBorders>
              <w:top w:val="single" w:sz="6" w:space="0" w:color="000000"/>
              <w:left w:val="single" w:sz="6" w:space="0" w:color="000000"/>
              <w:bottom w:val="single" w:sz="6" w:space="0" w:color="000000"/>
              <w:right w:val="single" w:sz="6" w:space="0" w:color="000000"/>
            </w:tcBorders>
          </w:tcPr>
          <w:p w14:paraId="64C20FAC" w14:textId="77777777" w:rsidR="00DA0635" w:rsidRDefault="00936B98">
            <w:pPr>
              <w:spacing w:after="0" w:line="259" w:lineRule="auto"/>
              <w:ind w:left="0" w:firstLine="0"/>
              <w:jc w:val="left"/>
            </w:pPr>
            <w:r>
              <w:rPr>
                <w:b/>
              </w:rPr>
              <w:t xml:space="preserve">Наименование достижения </w:t>
            </w:r>
          </w:p>
        </w:tc>
        <w:tc>
          <w:tcPr>
            <w:tcW w:w="2420" w:type="dxa"/>
            <w:tcBorders>
              <w:top w:val="single" w:sz="6" w:space="0" w:color="000000"/>
              <w:left w:val="single" w:sz="6" w:space="0" w:color="000000"/>
              <w:bottom w:val="single" w:sz="6" w:space="0" w:color="000000"/>
              <w:right w:val="single" w:sz="6" w:space="0" w:color="000000"/>
            </w:tcBorders>
          </w:tcPr>
          <w:p w14:paraId="03E035DF" w14:textId="77777777" w:rsidR="00DA0635" w:rsidRDefault="00936B98">
            <w:pPr>
              <w:spacing w:after="0" w:line="259" w:lineRule="auto"/>
              <w:ind w:left="0" w:firstLine="0"/>
              <w:jc w:val="left"/>
            </w:pPr>
            <w:r>
              <w:rPr>
                <w:b/>
              </w:rPr>
              <w:t xml:space="preserve">Приоритет </w:t>
            </w:r>
          </w:p>
        </w:tc>
      </w:tr>
      <w:tr w:rsidR="00DA0635" w14:paraId="744F15F7" w14:textId="77777777">
        <w:trPr>
          <w:trHeight w:val="2187"/>
        </w:trPr>
        <w:tc>
          <w:tcPr>
            <w:tcW w:w="852" w:type="dxa"/>
            <w:vMerge w:val="restart"/>
            <w:tcBorders>
              <w:top w:val="single" w:sz="6" w:space="0" w:color="000000"/>
              <w:left w:val="single" w:sz="6" w:space="0" w:color="000000"/>
              <w:bottom w:val="single" w:sz="6" w:space="0" w:color="000000"/>
              <w:right w:val="single" w:sz="4" w:space="0" w:color="000000"/>
            </w:tcBorders>
            <w:vAlign w:val="center"/>
          </w:tcPr>
          <w:p w14:paraId="6DC1AFA3" w14:textId="77777777" w:rsidR="00DA0635" w:rsidRDefault="00936B98">
            <w:pPr>
              <w:spacing w:after="0" w:line="259" w:lineRule="auto"/>
              <w:ind w:left="0" w:firstLine="0"/>
              <w:jc w:val="left"/>
            </w:pPr>
            <w:r>
              <w:t xml:space="preserve">1 </w:t>
            </w:r>
          </w:p>
        </w:tc>
        <w:tc>
          <w:tcPr>
            <w:tcW w:w="5941" w:type="dxa"/>
            <w:tcBorders>
              <w:top w:val="single" w:sz="6" w:space="0" w:color="000000"/>
              <w:left w:val="single" w:sz="4" w:space="0" w:color="000000"/>
              <w:bottom w:val="single" w:sz="4" w:space="0" w:color="000000"/>
              <w:right w:val="single" w:sz="4" w:space="0" w:color="000000"/>
            </w:tcBorders>
          </w:tcPr>
          <w:p w14:paraId="3A7BE1B2" w14:textId="77777777" w:rsidR="00A93786" w:rsidRDefault="00936B98">
            <w:pPr>
              <w:spacing w:after="0" w:line="259" w:lineRule="auto"/>
              <w:ind w:left="0" w:right="42" w:firstLine="0"/>
            </w:pPr>
            <w:r>
              <w:t xml:space="preserve">Участник научно-практической конференции, соответствующей выбранной поступающим направленности (профилю) программы подготовки научно-педагогических кадров в аспирантуре: </w:t>
            </w:r>
          </w:p>
          <w:p w14:paraId="3D8E4FA4" w14:textId="77777777" w:rsidR="00DA0635" w:rsidRDefault="00936B98">
            <w:pPr>
              <w:spacing w:after="0" w:line="259" w:lineRule="auto"/>
              <w:ind w:left="0" w:right="42" w:firstLine="0"/>
            </w:pPr>
            <w:r>
              <w:t xml:space="preserve">- региональный этап </w:t>
            </w:r>
          </w:p>
        </w:tc>
        <w:tc>
          <w:tcPr>
            <w:tcW w:w="2420" w:type="dxa"/>
            <w:tcBorders>
              <w:top w:val="single" w:sz="6" w:space="0" w:color="000000"/>
              <w:left w:val="single" w:sz="4" w:space="0" w:color="000000"/>
              <w:bottom w:val="single" w:sz="4" w:space="0" w:color="000000"/>
              <w:right w:val="single" w:sz="4" w:space="0" w:color="000000"/>
            </w:tcBorders>
          </w:tcPr>
          <w:p w14:paraId="17922896" w14:textId="77777777" w:rsidR="00DA0635" w:rsidRDefault="00936B98">
            <w:pPr>
              <w:spacing w:after="1514" w:line="259" w:lineRule="auto"/>
              <w:ind w:left="17" w:firstLine="0"/>
              <w:jc w:val="center"/>
            </w:pPr>
            <w:r>
              <w:rPr>
                <w:sz w:val="24"/>
              </w:rPr>
              <w:t xml:space="preserve"> </w:t>
            </w:r>
          </w:p>
          <w:p w14:paraId="5D2BCC72" w14:textId="77777777" w:rsidR="00DA0635" w:rsidRDefault="00936B98">
            <w:pPr>
              <w:spacing w:after="0" w:line="259" w:lineRule="auto"/>
              <w:ind w:left="0" w:right="41" w:firstLine="0"/>
              <w:jc w:val="center"/>
            </w:pPr>
            <w:r>
              <w:t xml:space="preserve">5 </w:t>
            </w:r>
          </w:p>
        </w:tc>
      </w:tr>
      <w:tr w:rsidR="00DA0635" w14:paraId="25225D6C" w14:textId="77777777">
        <w:trPr>
          <w:trHeight w:val="374"/>
        </w:trPr>
        <w:tc>
          <w:tcPr>
            <w:tcW w:w="0" w:type="auto"/>
            <w:vMerge/>
            <w:tcBorders>
              <w:top w:val="nil"/>
              <w:left w:val="single" w:sz="6" w:space="0" w:color="000000"/>
              <w:bottom w:val="nil"/>
              <w:right w:val="single" w:sz="4" w:space="0" w:color="000000"/>
            </w:tcBorders>
          </w:tcPr>
          <w:p w14:paraId="190A9BCB" w14:textId="77777777" w:rsidR="00DA0635" w:rsidRDefault="00DA0635">
            <w:pPr>
              <w:spacing w:after="160" w:line="259" w:lineRule="auto"/>
              <w:ind w:left="0" w:firstLine="0"/>
              <w:jc w:val="left"/>
            </w:pPr>
          </w:p>
        </w:tc>
        <w:tc>
          <w:tcPr>
            <w:tcW w:w="5941" w:type="dxa"/>
            <w:tcBorders>
              <w:top w:val="single" w:sz="4" w:space="0" w:color="000000"/>
              <w:left w:val="single" w:sz="4" w:space="0" w:color="000000"/>
              <w:bottom w:val="single" w:sz="4" w:space="0" w:color="000000"/>
              <w:right w:val="single" w:sz="4" w:space="0" w:color="000000"/>
            </w:tcBorders>
          </w:tcPr>
          <w:p w14:paraId="47078659" w14:textId="77777777" w:rsidR="00DA0635" w:rsidRDefault="00936B98">
            <w:pPr>
              <w:spacing w:after="0" w:line="259" w:lineRule="auto"/>
              <w:ind w:left="0" w:firstLine="0"/>
              <w:jc w:val="left"/>
            </w:pPr>
            <w:r>
              <w:t xml:space="preserve">- всероссийский этап </w:t>
            </w:r>
          </w:p>
        </w:tc>
        <w:tc>
          <w:tcPr>
            <w:tcW w:w="2420" w:type="dxa"/>
            <w:tcBorders>
              <w:top w:val="single" w:sz="4" w:space="0" w:color="000000"/>
              <w:left w:val="single" w:sz="4" w:space="0" w:color="000000"/>
              <w:bottom w:val="single" w:sz="4" w:space="0" w:color="000000"/>
              <w:right w:val="single" w:sz="4" w:space="0" w:color="000000"/>
            </w:tcBorders>
          </w:tcPr>
          <w:p w14:paraId="06B9E8BD" w14:textId="77777777" w:rsidR="00DA0635" w:rsidRDefault="00936B98">
            <w:pPr>
              <w:spacing w:after="0" w:line="259" w:lineRule="auto"/>
              <w:ind w:left="0" w:right="39" w:firstLine="0"/>
              <w:jc w:val="center"/>
            </w:pPr>
            <w:r>
              <w:t xml:space="preserve">10 </w:t>
            </w:r>
          </w:p>
        </w:tc>
      </w:tr>
      <w:tr w:rsidR="00DA0635" w14:paraId="24D1CD8D" w14:textId="77777777">
        <w:trPr>
          <w:trHeight w:val="379"/>
        </w:trPr>
        <w:tc>
          <w:tcPr>
            <w:tcW w:w="0" w:type="auto"/>
            <w:vMerge/>
            <w:tcBorders>
              <w:top w:val="nil"/>
              <w:left w:val="single" w:sz="6" w:space="0" w:color="000000"/>
              <w:bottom w:val="single" w:sz="6" w:space="0" w:color="000000"/>
              <w:right w:val="single" w:sz="4" w:space="0" w:color="000000"/>
            </w:tcBorders>
          </w:tcPr>
          <w:p w14:paraId="3266CC01" w14:textId="77777777" w:rsidR="00DA0635" w:rsidRDefault="00DA0635">
            <w:pPr>
              <w:spacing w:after="160" w:line="259" w:lineRule="auto"/>
              <w:ind w:left="0" w:firstLine="0"/>
              <w:jc w:val="left"/>
            </w:pPr>
          </w:p>
        </w:tc>
        <w:tc>
          <w:tcPr>
            <w:tcW w:w="5941" w:type="dxa"/>
            <w:tcBorders>
              <w:top w:val="single" w:sz="4" w:space="0" w:color="000000"/>
              <w:left w:val="single" w:sz="4" w:space="0" w:color="000000"/>
              <w:bottom w:val="single" w:sz="4" w:space="0" w:color="000000"/>
              <w:right w:val="single" w:sz="4" w:space="0" w:color="000000"/>
            </w:tcBorders>
          </w:tcPr>
          <w:p w14:paraId="2CAD1F0D" w14:textId="77777777" w:rsidR="00DA0635" w:rsidRDefault="00936B98">
            <w:pPr>
              <w:spacing w:after="0" w:line="259" w:lineRule="auto"/>
              <w:ind w:left="0" w:firstLine="0"/>
              <w:jc w:val="left"/>
            </w:pPr>
            <w:r>
              <w:t xml:space="preserve">- международные </w:t>
            </w:r>
          </w:p>
        </w:tc>
        <w:tc>
          <w:tcPr>
            <w:tcW w:w="2420" w:type="dxa"/>
            <w:tcBorders>
              <w:top w:val="single" w:sz="4" w:space="0" w:color="000000"/>
              <w:left w:val="single" w:sz="4" w:space="0" w:color="000000"/>
              <w:bottom w:val="single" w:sz="4" w:space="0" w:color="000000"/>
              <w:right w:val="single" w:sz="4" w:space="0" w:color="000000"/>
            </w:tcBorders>
          </w:tcPr>
          <w:p w14:paraId="088D03A7" w14:textId="77777777" w:rsidR="00DA0635" w:rsidRDefault="00936B98">
            <w:pPr>
              <w:spacing w:after="0" w:line="259" w:lineRule="auto"/>
              <w:ind w:left="0" w:right="39" w:firstLine="0"/>
              <w:jc w:val="center"/>
            </w:pPr>
            <w:r>
              <w:t xml:space="preserve">15 </w:t>
            </w:r>
          </w:p>
        </w:tc>
      </w:tr>
      <w:tr w:rsidR="00DA0635" w14:paraId="0BBD8F32" w14:textId="77777777">
        <w:trPr>
          <w:trHeight w:val="736"/>
        </w:trPr>
        <w:tc>
          <w:tcPr>
            <w:tcW w:w="852" w:type="dxa"/>
            <w:tcBorders>
              <w:top w:val="single" w:sz="6" w:space="0" w:color="000000"/>
              <w:left w:val="single" w:sz="6" w:space="0" w:color="000000"/>
              <w:bottom w:val="single" w:sz="6" w:space="0" w:color="000000"/>
              <w:right w:val="single" w:sz="6" w:space="0" w:color="000000"/>
            </w:tcBorders>
            <w:vAlign w:val="center"/>
          </w:tcPr>
          <w:p w14:paraId="1FC75053" w14:textId="77777777" w:rsidR="00DA0635" w:rsidRDefault="00936B98">
            <w:pPr>
              <w:spacing w:after="0" w:line="259" w:lineRule="auto"/>
              <w:ind w:left="0" w:firstLine="0"/>
              <w:jc w:val="left"/>
            </w:pPr>
            <w:r>
              <w:t xml:space="preserve">2 </w:t>
            </w:r>
          </w:p>
        </w:tc>
        <w:tc>
          <w:tcPr>
            <w:tcW w:w="5941" w:type="dxa"/>
            <w:tcBorders>
              <w:top w:val="single" w:sz="4" w:space="0" w:color="000000"/>
              <w:left w:val="single" w:sz="6" w:space="0" w:color="000000"/>
              <w:bottom w:val="single" w:sz="6" w:space="0" w:color="000000"/>
              <w:right w:val="single" w:sz="4" w:space="0" w:color="000000"/>
            </w:tcBorders>
          </w:tcPr>
          <w:p w14:paraId="3C61392C" w14:textId="77777777" w:rsidR="00DA0635" w:rsidRDefault="00936B98">
            <w:pPr>
              <w:spacing w:after="0" w:line="259" w:lineRule="auto"/>
              <w:ind w:left="0" w:firstLine="0"/>
              <w:jc w:val="left"/>
            </w:pPr>
            <w:r>
              <w:t xml:space="preserve">Успехи в учебе (документ установленного образца с отличием) </w:t>
            </w:r>
          </w:p>
        </w:tc>
        <w:tc>
          <w:tcPr>
            <w:tcW w:w="2420" w:type="dxa"/>
            <w:tcBorders>
              <w:top w:val="single" w:sz="4" w:space="0" w:color="000000"/>
              <w:left w:val="single" w:sz="4" w:space="0" w:color="000000"/>
              <w:bottom w:val="single" w:sz="6" w:space="0" w:color="000000"/>
              <w:right w:val="single" w:sz="4" w:space="0" w:color="000000"/>
            </w:tcBorders>
          </w:tcPr>
          <w:p w14:paraId="78DB2F96" w14:textId="77777777" w:rsidR="00DA0635" w:rsidRDefault="00936B98">
            <w:pPr>
              <w:spacing w:after="0" w:line="259" w:lineRule="auto"/>
              <w:ind w:left="0" w:right="39" w:firstLine="0"/>
              <w:jc w:val="center"/>
            </w:pPr>
            <w:r>
              <w:t xml:space="preserve">20 </w:t>
            </w:r>
          </w:p>
        </w:tc>
      </w:tr>
      <w:tr w:rsidR="00DA0635" w14:paraId="6E69A0ED" w14:textId="77777777">
        <w:trPr>
          <w:trHeight w:val="1466"/>
        </w:trPr>
        <w:tc>
          <w:tcPr>
            <w:tcW w:w="852" w:type="dxa"/>
            <w:vMerge w:val="restart"/>
            <w:tcBorders>
              <w:top w:val="single" w:sz="6" w:space="0" w:color="000000"/>
              <w:left w:val="single" w:sz="6" w:space="0" w:color="000000"/>
              <w:bottom w:val="single" w:sz="6" w:space="0" w:color="000000"/>
              <w:right w:val="single" w:sz="4" w:space="0" w:color="000000"/>
            </w:tcBorders>
            <w:vAlign w:val="center"/>
          </w:tcPr>
          <w:p w14:paraId="022B34D4" w14:textId="77777777" w:rsidR="00DA0635" w:rsidRDefault="00936B98">
            <w:pPr>
              <w:spacing w:after="0" w:line="259" w:lineRule="auto"/>
              <w:ind w:left="0" w:firstLine="0"/>
              <w:jc w:val="left"/>
            </w:pPr>
            <w:r>
              <w:t xml:space="preserve">3 </w:t>
            </w:r>
          </w:p>
        </w:tc>
        <w:tc>
          <w:tcPr>
            <w:tcW w:w="5941" w:type="dxa"/>
            <w:tcBorders>
              <w:top w:val="single" w:sz="6" w:space="0" w:color="000000"/>
              <w:left w:val="single" w:sz="4" w:space="0" w:color="000000"/>
              <w:bottom w:val="single" w:sz="4" w:space="0" w:color="000000"/>
              <w:right w:val="single" w:sz="4" w:space="0" w:color="000000"/>
            </w:tcBorders>
          </w:tcPr>
          <w:p w14:paraId="4E965D51" w14:textId="77777777" w:rsidR="00DA0635" w:rsidRDefault="00936B98">
            <w:pPr>
              <w:spacing w:after="54" w:line="266" w:lineRule="auto"/>
              <w:ind w:left="0" w:firstLine="0"/>
            </w:pPr>
            <w:r>
              <w:t xml:space="preserve">Наличие научных публикаций в изданиях (по выбранному направлению подготовки </w:t>
            </w:r>
          </w:p>
          <w:p w14:paraId="7986BE06" w14:textId="77777777" w:rsidR="00DA0635" w:rsidRDefault="00936B98">
            <w:pPr>
              <w:spacing w:after="0" w:line="259" w:lineRule="auto"/>
              <w:ind w:left="0" w:right="2109" w:firstLine="0"/>
              <w:jc w:val="left"/>
            </w:pPr>
            <w:r>
              <w:t xml:space="preserve">(образовательной программе): - регионального уровня </w:t>
            </w:r>
          </w:p>
        </w:tc>
        <w:tc>
          <w:tcPr>
            <w:tcW w:w="2420" w:type="dxa"/>
            <w:tcBorders>
              <w:top w:val="single" w:sz="6" w:space="0" w:color="000000"/>
              <w:left w:val="single" w:sz="4" w:space="0" w:color="000000"/>
              <w:bottom w:val="single" w:sz="4" w:space="0" w:color="000000"/>
              <w:right w:val="single" w:sz="4" w:space="0" w:color="000000"/>
            </w:tcBorders>
          </w:tcPr>
          <w:p w14:paraId="4134D59B" w14:textId="77777777" w:rsidR="00DA0635" w:rsidRDefault="00936B98">
            <w:pPr>
              <w:spacing w:after="794" w:line="259" w:lineRule="auto"/>
              <w:ind w:left="17" w:firstLine="0"/>
              <w:jc w:val="center"/>
            </w:pPr>
            <w:r>
              <w:rPr>
                <w:sz w:val="24"/>
              </w:rPr>
              <w:t xml:space="preserve"> </w:t>
            </w:r>
          </w:p>
          <w:p w14:paraId="22F364AA" w14:textId="77777777" w:rsidR="00DA0635" w:rsidRDefault="00936B98">
            <w:pPr>
              <w:spacing w:after="0" w:line="259" w:lineRule="auto"/>
              <w:ind w:left="0" w:right="41" w:firstLine="0"/>
              <w:jc w:val="center"/>
            </w:pPr>
            <w:r>
              <w:t xml:space="preserve">5 </w:t>
            </w:r>
          </w:p>
        </w:tc>
      </w:tr>
      <w:tr w:rsidR="00DA0635" w14:paraId="7F003BA8" w14:textId="77777777">
        <w:trPr>
          <w:trHeight w:val="377"/>
        </w:trPr>
        <w:tc>
          <w:tcPr>
            <w:tcW w:w="0" w:type="auto"/>
            <w:vMerge/>
            <w:tcBorders>
              <w:top w:val="nil"/>
              <w:left w:val="single" w:sz="6" w:space="0" w:color="000000"/>
              <w:bottom w:val="nil"/>
              <w:right w:val="single" w:sz="4" w:space="0" w:color="000000"/>
            </w:tcBorders>
          </w:tcPr>
          <w:p w14:paraId="654F95C3" w14:textId="77777777" w:rsidR="00DA0635" w:rsidRDefault="00DA0635">
            <w:pPr>
              <w:spacing w:after="160" w:line="259" w:lineRule="auto"/>
              <w:ind w:left="0" w:firstLine="0"/>
              <w:jc w:val="left"/>
            </w:pPr>
          </w:p>
        </w:tc>
        <w:tc>
          <w:tcPr>
            <w:tcW w:w="5941" w:type="dxa"/>
            <w:tcBorders>
              <w:top w:val="single" w:sz="4" w:space="0" w:color="000000"/>
              <w:left w:val="single" w:sz="4" w:space="0" w:color="000000"/>
              <w:bottom w:val="single" w:sz="4" w:space="0" w:color="000000"/>
              <w:right w:val="single" w:sz="4" w:space="0" w:color="000000"/>
            </w:tcBorders>
          </w:tcPr>
          <w:p w14:paraId="393148CF" w14:textId="77777777" w:rsidR="00DA0635" w:rsidRDefault="00936B98">
            <w:pPr>
              <w:spacing w:after="0" w:line="259" w:lineRule="auto"/>
              <w:ind w:left="0" w:firstLine="0"/>
              <w:jc w:val="left"/>
            </w:pPr>
            <w:r>
              <w:t xml:space="preserve">- всероссийского уровня </w:t>
            </w:r>
          </w:p>
        </w:tc>
        <w:tc>
          <w:tcPr>
            <w:tcW w:w="2420" w:type="dxa"/>
            <w:tcBorders>
              <w:top w:val="single" w:sz="4" w:space="0" w:color="000000"/>
              <w:left w:val="single" w:sz="4" w:space="0" w:color="000000"/>
              <w:bottom w:val="single" w:sz="4" w:space="0" w:color="000000"/>
              <w:right w:val="single" w:sz="4" w:space="0" w:color="000000"/>
            </w:tcBorders>
          </w:tcPr>
          <w:p w14:paraId="32C3076A" w14:textId="77777777" w:rsidR="00DA0635" w:rsidRDefault="00936B98">
            <w:pPr>
              <w:spacing w:after="0" w:line="259" w:lineRule="auto"/>
              <w:ind w:left="0" w:right="39" w:firstLine="0"/>
              <w:jc w:val="center"/>
            </w:pPr>
            <w:r>
              <w:t xml:space="preserve">10 </w:t>
            </w:r>
          </w:p>
        </w:tc>
      </w:tr>
      <w:tr w:rsidR="00DA0635" w14:paraId="2E6CF394" w14:textId="77777777">
        <w:trPr>
          <w:trHeight w:val="376"/>
        </w:trPr>
        <w:tc>
          <w:tcPr>
            <w:tcW w:w="0" w:type="auto"/>
            <w:vMerge/>
            <w:tcBorders>
              <w:top w:val="nil"/>
              <w:left w:val="single" w:sz="6" w:space="0" w:color="000000"/>
              <w:bottom w:val="single" w:sz="6" w:space="0" w:color="000000"/>
              <w:right w:val="single" w:sz="4" w:space="0" w:color="000000"/>
            </w:tcBorders>
          </w:tcPr>
          <w:p w14:paraId="46FD872E" w14:textId="77777777" w:rsidR="00DA0635" w:rsidRDefault="00DA0635">
            <w:pPr>
              <w:spacing w:after="160" w:line="259" w:lineRule="auto"/>
              <w:ind w:left="0" w:firstLine="0"/>
              <w:jc w:val="left"/>
            </w:pPr>
          </w:p>
        </w:tc>
        <w:tc>
          <w:tcPr>
            <w:tcW w:w="5941" w:type="dxa"/>
            <w:tcBorders>
              <w:top w:val="single" w:sz="4" w:space="0" w:color="000000"/>
              <w:left w:val="single" w:sz="4" w:space="0" w:color="000000"/>
              <w:bottom w:val="single" w:sz="4" w:space="0" w:color="000000"/>
              <w:right w:val="single" w:sz="4" w:space="0" w:color="000000"/>
            </w:tcBorders>
          </w:tcPr>
          <w:p w14:paraId="0737BFF7" w14:textId="77777777" w:rsidR="00DA0635" w:rsidRDefault="00936B98">
            <w:pPr>
              <w:spacing w:after="0" w:line="259" w:lineRule="auto"/>
              <w:ind w:left="0" w:firstLine="0"/>
              <w:jc w:val="left"/>
            </w:pPr>
            <w:r>
              <w:t xml:space="preserve">-международного уровня </w:t>
            </w:r>
          </w:p>
        </w:tc>
        <w:tc>
          <w:tcPr>
            <w:tcW w:w="2420" w:type="dxa"/>
            <w:tcBorders>
              <w:top w:val="single" w:sz="4" w:space="0" w:color="000000"/>
              <w:left w:val="single" w:sz="4" w:space="0" w:color="000000"/>
              <w:bottom w:val="single" w:sz="4" w:space="0" w:color="000000"/>
              <w:right w:val="single" w:sz="4" w:space="0" w:color="000000"/>
            </w:tcBorders>
          </w:tcPr>
          <w:p w14:paraId="00CC0874" w14:textId="77777777" w:rsidR="00DA0635" w:rsidRDefault="00936B98">
            <w:pPr>
              <w:spacing w:after="0" w:line="259" w:lineRule="auto"/>
              <w:ind w:left="0" w:right="39" w:firstLine="0"/>
              <w:jc w:val="center"/>
            </w:pPr>
            <w:r>
              <w:t xml:space="preserve">15 </w:t>
            </w:r>
          </w:p>
        </w:tc>
      </w:tr>
      <w:tr w:rsidR="00DA0635" w14:paraId="5B21B16C" w14:textId="77777777">
        <w:trPr>
          <w:trHeight w:val="1455"/>
        </w:trPr>
        <w:tc>
          <w:tcPr>
            <w:tcW w:w="852" w:type="dxa"/>
            <w:tcBorders>
              <w:top w:val="single" w:sz="6" w:space="0" w:color="000000"/>
              <w:left w:val="single" w:sz="6" w:space="0" w:color="000000"/>
              <w:bottom w:val="single" w:sz="6" w:space="0" w:color="000000"/>
              <w:right w:val="single" w:sz="6" w:space="0" w:color="000000"/>
            </w:tcBorders>
            <w:vAlign w:val="center"/>
          </w:tcPr>
          <w:p w14:paraId="24C93967" w14:textId="77777777" w:rsidR="00DA0635" w:rsidRDefault="00936B98">
            <w:pPr>
              <w:spacing w:after="0" w:line="259" w:lineRule="auto"/>
              <w:ind w:left="0" w:firstLine="0"/>
              <w:jc w:val="left"/>
            </w:pPr>
            <w:r>
              <w:t xml:space="preserve">4 </w:t>
            </w:r>
          </w:p>
        </w:tc>
        <w:tc>
          <w:tcPr>
            <w:tcW w:w="5941" w:type="dxa"/>
            <w:tcBorders>
              <w:top w:val="single" w:sz="4" w:space="0" w:color="000000"/>
              <w:left w:val="single" w:sz="6" w:space="0" w:color="000000"/>
              <w:bottom w:val="single" w:sz="4" w:space="0" w:color="000000"/>
              <w:right w:val="single" w:sz="6" w:space="0" w:color="000000"/>
            </w:tcBorders>
          </w:tcPr>
          <w:p w14:paraId="56ABF215" w14:textId="77777777" w:rsidR="00DA0635" w:rsidRDefault="00936B98">
            <w:pPr>
              <w:spacing w:after="0" w:line="259" w:lineRule="auto"/>
              <w:ind w:left="0" w:right="43" w:firstLine="0"/>
            </w:pPr>
            <w:r>
              <w:t xml:space="preserve">Участник Всероссийской студенческой олимпиады (по выбранному поступающим направлению подготовки (образовательной программе) </w:t>
            </w:r>
          </w:p>
        </w:tc>
        <w:tc>
          <w:tcPr>
            <w:tcW w:w="2420" w:type="dxa"/>
            <w:tcBorders>
              <w:top w:val="single" w:sz="4" w:space="0" w:color="000000"/>
              <w:left w:val="single" w:sz="6" w:space="0" w:color="000000"/>
              <w:bottom w:val="single" w:sz="4" w:space="0" w:color="000000"/>
              <w:right w:val="single" w:sz="6" w:space="0" w:color="000000"/>
            </w:tcBorders>
            <w:vAlign w:val="center"/>
          </w:tcPr>
          <w:p w14:paraId="1D72E0AB" w14:textId="77777777" w:rsidR="00DA0635" w:rsidRDefault="00936B98">
            <w:pPr>
              <w:spacing w:after="0" w:line="259" w:lineRule="auto"/>
              <w:ind w:left="0" w:right="41" w:firstLine="0"/>
              <w:jc w:val="center"/>
            </w:pPr>
            <w:r>
              <w:t xml:space="preserve">3 </w:t>
            </w:r>
          </w:p>
        </w:tc>
      </w:tr>
      <w:tr w:rsidR="00DA0635" w14:paraId="6D8217E8" w14:textId="77777777">
        <w:trPr>
          <w:trHeight w:val="737"/>
        </w:trPr>
        <w:tc>
          <w:tcPr>
            <w:tcW w:w="852" w:type="dxa"/>
            <w:tcBorders>
              <w:top w:val="single" w:sz="6" w:space="0" w:color="000000"/>
              <w:left w:val="single" w:sz="6" w:space="0" w:color="000000"/>
              <w:bottom w:val="single" w:sz="6" w:space="0" w:color="000000"/>
              <w:right w:val="single" w:sz="6" w:space="0" w:color="000000"/>
            </w:tcBorders>
            <w:vAlign w:val="center"/>
          </w:tcPr>
          <w:p w14:paraId="36A06A01" w14:textId="77777777" w:rsidR="00DA0635" w:rsidRDefault="00936B98">
            <w:pPr>
              <w:spacing w:after="0" w:line="259" w:lineRule="auto"/>
              <w:ind w:left="0" w:firstLine="0"/>
              <w:jc w:val="left"/>
            </w:pPr>
            <w:r>
              <w:t xml:space="preserve"> </w:t>
            </w:r>
          </w:p>
        </w:tc>
        <w:tc>
          <w:tcPr>
            <w:tcW w:w="5941" w:type="dxa"/>
            <w:tcBorders>
              <w:top w:val="single" w:sz="4" w:space="0" w:color="000000"/>
              <w:left w:val="single" w:sz="6" w:space="0" w:color="000000"/>
              <w:bottom w:val="single" w:sz="6" w:space="0" w:color="000000"/>
              <w:right w:val="single" w:sz="6" w:space="0" w:color="000000"/>
            </w:tcBorders>
          </w:tcPr>
          <w:p w14:paraId="430F862C" w14:textId="77777777" w:rsidR="00DA0635" w:rsidRDefault="00936B98">
            <w:pPr>
              <w:spacing w:after="0" w:line="259" w:lineRule="auto"/>
              <w:ind w:left="0" w:firstLine="0"/>
              <w:jc w:val="left"/>
            </w:pPr>
            <w:r>
              <w:t xml:space="preserve">Максимальная сумма баллов индивидуальных достижений </w:t>
            </w:r>
          </w:p>
        </w:tc>
        <w:tc>
          <w:tcPr>
            <w:tcW w:w="2420" w:type="dxa"/>
            <w:tcBorders>
              <w:top w:val="single" w:sz="4" w:space="0" w:color="000000"/>
              <w:left w:val="single" w:sz="6" w:space="0" w:color="000000"/>
              <w:bottom w:val="single" w:sz="6" w:space="0" w:color="000000"/>
              <w:right w:val="single" w:sz="6" w:space="0" w:color="000000"/>
            </w:tcBorders>
            <w:vAlign w:val="center"/>
          </w:tcPr>
          <w:p w14:paraId="459B2FB5" w14:textId="77777777" w:rsidR="00DA0635" w:rsidRDefault="00936B98">
            <w:pPr>
              <w:spacing w:after="0" w:line="259" w:lineRule="auto"/>
              <w:ind w:left="0" w:right="39" w:firstLine="0"/>
              <w:jc w:val="center"/>
            </w:pPr>
            <w:r>
              <w:t xml:space="preserve">83 </w:t>
            </w:r>
          </w:p>
        </w:tc>
      </w:tr>
    </w:tbl>
    <w:p w14:paraId="32DC015D" w14:textId="77777777" w:rsidR="00DA0635" w:rsidRDefault="00936B98">
      <w:pPr>
        <w:spacing w:after="9" w:line="259" w:lineRule="auto"/>
        <w:ind w:left="708" w:firstLine="0"/>
        <w:jc w:val="left"/>
      </w:pPr>
      <w:r>
        <w:t xml:space="preserve"> </w:t>
      </w:r>
    </w:p>
    <w:p w14:paraId="3D2D1DC8" w14:textId="77777777" w:rsidR="00DA0635" w:rsidRDefault="00936B98">
      <w:pPr>
        <w:spacing w:after="159" w:line="259" w:lineRule="auto"/>
        <w:ind w:left="708" w:firstLine="0"/>
        <w:jc w:val="left"/>
      </w:pPr>
      <w:r>
        <w:rPr>
          <w:sz w:val="16"/>
        </w:rPr>
        <w:t xml:space="preserve"> </w:t>
      </w:r>
    </w:p>
    <w:p w14:paraId="06DC6910" w14:textId="77777777" w:rsidR="00DA0635" w:rsidRDefault="00936B98">
      <w:pPr>
        <w:spacing w:after="159" w:line="259" w:lineRule="auto"/>
        <w:ind w:left="708" w:firstLine="0"/>
        <w:jc w:val="left"/>
      </w:pPr>
      <w:r>
        <w:rPr>
          <w:sz w:val="16"/>
        </w:rPr>
        <w:t xml:space="preserve"> </w:t>
      </w:r>
    </w:p>
    <w:p w14:paraId="50B73166" w14:textId="77777777" w:rsidR="00DA0635" w:rsidRDefault="00936B98">
      <w:pPr>
        <w:spacing w:after="9" w:line="259" w:lineRule="auto"/>
        <w:ind w:left="708" w:firstLine="0"/>
        <w:jc w:val="left"/>
      </w:pPr>
      <w:r>
        <w:t xml:space="preserve"> </w:t>
      </w:r>
    </w:p>
    <w:p w14:paraId="1EEF04CD" w14:textId="77777777" w:rsidR="00DA0635" w:rsidRDefault="00936B98">
      <w:pPr>
        <w:spacing w:after="0" w:line="259" w:lineRule="auto"/>
        <w:ind w:left="708" w:firstLine="0"/>
        <w:jc w:val="left"/>
      </w:pPr>
      <w:r>
        <w:rPr>
          <w:sz w:val="24"/>
        </w:rPr>
        <w:t xml:space="preserve"> </w:t>
      </w:r>
    </w:p>
    <w:sectPr w:rsidR="00DA0635" w:rsidSect="00794A43">
      <w:footerReference w:type="even" r:id="rId13"/>
      <w:footerReference w:type="default" r:id="rId14"/>
      <w:footerReference w:type="first" r:id="rId15"/>
      <w:pgSz w:w="11906" w:h="16841"/>
      <w:pgMar w:top="709" w:right="910" w:bottom="803" w:left="124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D5E11" w14:textId="77777777" w:rsidR="005B1071" w:rsidRDefault="005B1071">
      <w:pPr>
        <w:spacing w:after="0" w:line="240" w:lineRule="auto"/>
      </w:pPr>
      <w:r>
        <w:separator/>
      </w:r>
    </w:p>
  </w:endnote>
  <w:endnote w:type="continuationSeparator" w:id="0">
    <w:p w14:paraId="1DDFEC07" w14:textId="77777777" w:rsidR="005B1071" w:rsidRDefault="005B1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C4821" w14:textId="77777777" w:rsidR="00DA0635" w:rsidRDefault="00401A4F">
    <w:pPr>
      <w:spacing w:after="0" w:line="259" w:lineRule="auto"/>
      <w:ind w:left="0" w:right="10" w:firstLine="0"/>
      <w:jc w:val="right"/>
    </w:pPr>
    <w:r>
      <w:fldChar w:fldCharType="begin"/>
    </w:r>
    <w:r w:rsidR="00936B98">
      <w:instrText xml:space="preserve"> PAGE   \* MERGEFORMAT </w:instrText>
    </w:r>
    <w:r>
      <w:fldChar w:fldCharType="separate"/>
    </w:r>
    <w:r w:rsidR="00936B98">
      <w:rPr>
        <w:sz w:val="24"/>
      </w:rPr>
      <w:t>2</w:t>
    </w:r>
    <w:r>
      <w:rPr>
        <w:sz w:val="24"/>
      </w:rPr>
      <w:fldChar w:fldCharType="end"/>
    </w:r>
    <w:r w:rsidR="00936B98">
      <w:rPr>
        <w:sz w:val="24"/>
      </w:rPr>
      <w:t xml:space="preserve"> </w:t>
    </w:r>
  </w:p>
  <w:p w14:paraId="36480F7A" w14:textId="77777777" w:rsidR="00DA0635" w:rsidRDefault="00936B98">
    <w:pPr>
      <w:spacing w:after="0" w:line="259" w:lineRule="auto"/>
      <w:ind w:lef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123FC" w14:textId="44689835" w:rsidR="00DA0635" w:rsidRDefault="00401A4F">
    <w:pPr>
      <w:spacing w:after="0" w:line="259" w:lineRule="auto"/>
      <w:ind w:left="0" w:right="10" w:firstLine="0"/>
      <w:jc w:val="right"/>
    </w:pPr>
    <w:r>
      <w:fldChar w:fldCharType="begin"/>
    </w:r>
    <w:r w:rsidR="00936B98">
      <w:instrText xml:space="preserve"> PAGE   \* MERGEFORMAT </w:instrText>
    </w:r>
    <w:r>
      <w:fldChar w:fldCharType="separate"/>
    </w:r>
    <w:r w:rsidR="0035323A" w:rsidRPr="0035323A">
      <w:rPr>
        <w:noProof/>
        <w:sz w:val="24"/>
      </w:rPr>
      <w:t>2</w:t>
    </w:r>
    <w:r>
      <w:rPr>
        <w:sz w:val="24"/>
      </w:rPr>
      <w:fldChar w:fldCharType="end"/>
    </w:r>
    <w:r w:rsidR="00936B98">
      <w:rPr>
        <w:sz w:val="24"/>
      </w:rPr>
      <w:t xml:space="preserve"> </w:t>
    </w:r>
  </w:p>
  <w:p w14:paraId="44CE3990" w14:textId="77777777" w:rsidR="00DA0635" w:rsidRDefault="00936B98">
    <w:pPr>
      <w:spacing w:after="0" w:line="259" w:lineRule="auto"/>
      <w:ind w:left="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6D0BF" w14:textId="77777777" w:rsidR="00DA0635" w:rsidRDefault="00DA063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7D7CC" w14:textId="77777777" w:rsidR="005B1071" w:rsidRDefault="005B1071">
      <w:pPr>
        <w:spacing w:after="0" w:line="240" w:lineRule="auto"/>
      </w:pPr>
      <w:r>
        <w:separator/>
      </w:r>
    </w:p>
  </w:footnote>
  <w:footnote w:type="continuationSeparator" w:id="0">
    <w:p w14:paraId="51BC3AD1" w14:textId="77777777" w:rsidR="005B1071" w:rsidRDefault="005B1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7DDB"/>
    <w:multiLevelType w:val="multilevel"/>
    <w:tmpl w:val="F6F6C4C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E686603"/>
    <w:multiLevelType w:val="hybridMultilevel"/>
    <w:tmpl w:val="BBEE2FF8"/>
    <w:lvl w:ilvl="0" w:tplc="B240F6DC">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44A83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882A8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8C51E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0EAE9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D2B05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986CB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8A88F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E42F5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ADD448B"/>
    <w:multiLevelType w:val="hybridMultilevel"/>
    <w:tmpl w:val="78DE4442"/>
    <w:lvl w:ilvl="0" w:tplc="0C1011B4">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82CB13C">
      <w:start w:val="1"/>
      <w:numFmt w:val="lowerLetter"/>
      <w:lvlText w:val="%2"/>
      <w:lvlJc w:val="left"/>
      <w:pPr>
        <w:ind w:left="33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1CAE958">
      <w:start w:val="1"/>
      <w:numFmt w:val="lowerRoman"/>
      <w:lvlText w:val="%3"/>
      <w:lvlJc w:val="left"/>
      <w:pPr>
        <w:ind w:left="41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21CE60A">
      <w:start w:val="1"/>
      <w:numFmt w:val="decimal"/>
      <w:lvlText w:val="%4"/>
      <w:lvlJc w:val="left"/>
      <w:pPr>
        <w:ind w:left="48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7F0B9EA">
      <w:start w:val="1"/>
      <w:numFmt w:val="lowerLetter"/>
      <w:lvlText w:val="%5"/>
      <w:lvlJc w:val="left"/>
      <w:pPr>
        <w:ind w:left="55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67898DA">
      <w:start w:val="1"/>
      <w:numFmt w:val="lowerRoman"/>
      <w:lvlText w:val="%6"/>
      <w:lvlJc w:val="left"/>
      <w:pPr>
        <w:ind w:left="62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B84CE38">
      <w:start w:val="1"/>
      <w:numFmt w:val="decimal"/>
      <w:lvlText w:val="%7"/>
      <w:lvlJc w:val="left"/>
      <w:pPr>
        <w:ind w:left="69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5A24DB6">
      <w:start w:val="1"/>
      <w:numFmt w:val="lowerLetter"/>
      <w:lvlText w:val="%8"/>
      <w:lvlJc w:val="left"/>
      <w:pPr>
        <w:ind w:left="77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5D04EE0">
      <w:start w:val="1"/>
      <w:numFmt w:val="lowerRoman"/>
      <w:lvlText w:val="%9"/>
      <w:lvlJc w:val="left"/>
      <w:pPr>
        <w:ind w:left="8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5975B91"/>
    <w:multiLevelType w:val="multilevel"/>
    <w:tmpl w:val="495A6F28"/>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BC60DE6"/>
    <w:multiLevelType w:val="hybridMultilevel"/>
    <w:tmpl w:val="DA34B24E"/>
    <w:lvl w:ilvl="0" w:tplc="00C023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72F4E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6AA77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1075E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6211E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62749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A84AC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8E3DF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4843E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C1A2240"/>
    <w:multiLevelType w:val="hybridMultilevel"/>
    <w:tmpl w:val="4442120C"/>
    <w:lvl w:ilvl="0" w:tplc="CD6EB0B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DC829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76AA6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0EB7F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40B52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6224D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9E463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5AA17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387AC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72B24F1"/>
    <w:multiLevelType w:val="hybridMultilevel"/>
    <w:tmpl w:val="F8D808E4"/>
    <w:lvl w:ilvl="0" w:tplc="7AE63B46">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FAB9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7C935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9EB35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5486F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BCD6D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58B1E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7ED4A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F40FB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D1623DB"/>
    <w:multiLevelType w:val="hybridMultilevel"/>
    <w:tmpl w:val="7FA423F0"/>
    <w:lvl w:ilvl="0" w:tplc="2F98298E">
      <w:start w:val="1"/>
      <w:numFmt w:val="bullet"/>
      <w:lvlText w:val="-"/>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92C39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80EAB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2E7B8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32EB8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06E9B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50744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8A2FF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FA1D5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4577130"/>
    <w:multiLevelType w:val="hybridMultilevel"/>
    <w:tmpl w:val="2608559E"/>
    <w:lvl w:ilvl="0" w:tplc="0CBAAE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AE94A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9ADC5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8EC17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5E200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8EDE8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F2209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9A180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C2DAB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EC359B5"/>
    <w:multiLevelType w:val="multilevel"/>
    <w:tmpl w:val="9A52EA3A"/>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F8D00F3"/>
    <w:multiLevelType w:val="multilevel"/>
    <w:tmpl w:val="2E6C737A"/>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FF57B8B"/>
    <w:multiLevelType w:val="hybridMultilevel"/>
    <w:tmpl w:val="927ADBAC"/>
    <w:lvl w:ilvl="0" w:tplc="DF020E64">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ACEC4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742C3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DA2E2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201AC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F8B05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5EA72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7E518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149E9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3877D78"/>
    <w:multiLevelType w:val="multilevel"/>
    <w:tmpl w:val="97E6E6CE"/>
    <w:lvl w:ilvl="0">
      <w:start w:val="4"/>
      <w:numFmt w:val="decimal"/>
      <w:lvlText w:val="%1."/>
      <w:lvlJc w:val="left"/>
      <w:pPr>
        <w:ind w:left="420" w:hanging="420"/>
      </w:pPr>
      <w:rPr>
        <w:rFonts w:hint="default"/>
      </w:rPr>
    </w:lvl>
    <w:lvl w:ilvl="1">
      <w:start w:val="1"/>
      <w:numFmt w:val="decimal"/>
      <w:lvlText w:val="%1.%2."/>
      <w:lvlJc w:val="left"/>
      <w:pPr>
        <w:ind w:left="1713" w:hanging="720"/>
      </w:pPr>
      <w:rPr>
        <w:rFonts w:ascii="Times New Roman" w:hAnsi="Times New Roman" w:cs="Times New Roman" w:hint="default"/>
        <w:strike w:val="0"/>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3" w15:restartNumberingAfterBreak="0">
    <w:nsid w:val="702178B7"/>
    <w:multiLevelType w:val="multilevel"/>
    <w:tmpl w:val="ABF4297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52C730B"/>
    <w:multiLevelType w:val="multilevel"/>
    <w:tmpl w:val="756ADEF6"/>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8"/>
  </w:num>
  <w:num w:numId="3">
    <w:abstractNumId w:val="3"/>
  </w:num>
  <w:num w:numId="4">
    <w:abstractNumId w:val="10"/>
  </w:num>
  <w:num w:numId="5">
    <w:abstractNumId w:val="9"/>
  </w:num>
  <w:num w:numId="6">
    <w:abstractNumId w:val="5"/>
  </w:num>
  <w:num w:numId="7">
    <w:abstractNumId w:val="7"/>
  </w:num>
  <w:num w:numId="8">
    <w:abstractNumId w:val="6"/>
  </w:num>
  <w:num w:numId="9">
    <w:abstractNumId w:val="13"/>
  </w:num>
  <w:num w:numId="10">
    <w:abstractNumId w:val="1"/>
  </w:num>
  <w:num w:numId="11">
    <w:abstractNumId w:val="0"/>
  </w:num>
  <w:num w:numId="12">
    <w:abstractNumId w:val="11"/>
  </w:num>
  <w:num w:numId="13">
    <w:abstractNumId w:val="14"/>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635"/>
    <w:rsid w:val="00025137"/>
    <w:rsid w:val="000401EB"/>
    <w:rsid w:val="000868A4"/>
    <w:rsid w:val="0011794C"/>
    <w:rsid w:val="0022480F"/>
    <w:rsid w:val="0023407A"/>
    <w:rsid w:val="002876E9"/>
    <w:rsid w:val="00293ABD"/>
    <w:rsid w:val="002A622C"/>
    <w:rsid w:val="002C0F8D"/>
    <w:rsid w:val="002E13BD"/>
    <w:rsid w:val="002E6460"/>
    <w:rsid w:val="0030482A"/>
    <w:rsid w:val="003337B1"/>
    <w:rsid w:val="0035323A"/>
    <w:rsid w:val="003E0DA6"/>
    <w:rsid w:val="00401A4F"/>
    <w:rsid w:val="00413D7D"/>
    <w:rsid w:val="00491876"/>
    <w:rsid w:val="004C687B"/>
    <w:rsid w:val="004D1383"/>
    <w:rsid w:val="00561B4C"/>
    <w:rsid w:val="005946C4"/>
    <w:rsid w:val="005B1071"/>
    <w:rsid w:val="005E2F93"/>
    <w:rsid w:val="006827AC"/>
    <w:rsid w:val="00697DCA"/>
    <w:rsid w:val="006A1153"/>
    <w:rsid w:val="00754712"/>
    <w:rsid w:val="00794A43"/>
    <w:rsid w:val="00893282"/>
    <w:rsid w:val="008C5CB1"/>
    <w:rsid w:val="00936B98"/>
    <w:rsid w:val="00A46BF1"/>
    <w:rsid w:val="00A666C2"/>
    <w:rsid w:val="00A93786"/>
    <w:rsid w:val="00B73A1A"/>
    <w:rsid w:val="00C935CA"/>
    <w:rsid w:val="00CB58D9"/>
    <w:rsid w:val="00D8670A"/>
    <w:rsid w:val="00DA0635"/>
    <w:rsid w:val="00E13EF8"/>
    <w:rsid w:val="00E70BC2"/>
    <w:rsid w:val="00E73534"/>
    <w:rsid w:val="00EE5F1A"/>
    <w:rsid w:val="00F13C7E"/>
    <w:rsid w:val="00F67F01"/>
    <w:rsid w:val="00FC5E1A"/>
    <w:rsid w:val="00FE7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6DE7E"/>
  <w15:docId w15:val="{F980A04F-2B16-41A6-9EE9-120776DB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8D9"/>
    <w:pPr>
      <w:spacing w:after="16" w:line="295" w:lineRule="auto"/>
      <w:ind w:left="406" w:firstLine="698"/>
      <w:jc w:val="both"/>
    </w:pPr>
    <w:rPr>
      <w:rFonts w:ascii="Times New Roman" w:eastAsia="Times New Roman" w:hAnsi="Times New Roman" w:cs="Times New Roman"/>
      <w:color w:val="000000"/>
      <w:sz w:val="28"/>
    </w:rPr>
  </w:style>
  <w:style w:type="paragraph" w:styleId="1">
    <w:name w:val="heading 1"/>
    <w:next w:val="a"/>
    <w:link w:val="10"/>
    <w:uiPriority w:val="9"/>
    <w:qFormat/>
    <w:rsid w:val="00CB58D9"/>
    <w:pPr>
      <w:keepNext/>
      <w:keepLines/>
      <w:numPr>
        <w:numId w:val="14"/>
      </w:numPr>
      <w:spacing w:after="12"/>
      <w:ind w:left="10" w:right="135"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B58D9"/>
    <w:rPr>
      <w:rFonts w:ascii="Times New Roman" w:eastAsia="Times New Roman" w:hAnsi="Times New Roman" w:cs="Times New Roman"/>
      <w:b/>
      <w:color w:val="000000"/>
      <w:sz w:val="28"/>
    </w:rPr>
  </w:style>
  <w:style w:type="table" w:customStyle="1" w:styleId="TableGrid">
    <w:name w:val="TableGrid"/>
    <w:rsid w:val="00CB58D9"/>
    <w:pPr>
      <w:spacing w:after="0" w:line="240" w:lineRule="auto"/>
    </w:pPr>
    <w:tblPr>
      <w:tblCellMar>
        <w:top w:w="0" w:type="dxa"/>
        <w:left w:w="0" w:type="dxa"/>
        <w:bottom w:w="0" w:type="dxa"/>
        <w:right w:w="0" w:type="dxa"/>
      </w:tblCellMar>
    </w:tblPr>
  </w:style>
  <w:style w:type="character" w:styleId="a3">
    <w:name w:val="annotation reference"/>
    <w:basedOn w:val="a0"/>
    <w:uiPriority w:val="99"/>
    <w:semiHidden/>
    <w:unhideWhenUsed/>
    <w:rsid w:val="0022480F"/>
    <w:rPr>
      <w:sz w:val="16"/>
      <w:szCs w:val="16"/>
    </w:rPr>
  </w:style>
  <w:style w:type="paragraph" w:styleId="a4">
    <w:name w:val="annotation text"/>
    <w:basedOn w:val="a"/>
    <w:link w:val="a5"/>
    <w:uiPriority w:val="99"/>
    <w:semiHidden/>
    <w:unhideWhenUsed/>
    <w:rsid w:val="0022480F"/>
    <w:pPr>
      <w:spacing w:line="240" w:lineRule="auto"/>
    </w:pPr>
    <w:rPr>
      <w:sz w:val="20"/>
      <w:szCs w:val="20"/>
    </w:rPr>
  </w:style>
  <w:style w:type="character" w:customStyle="1" w:styleId="a5">
    <w:name w:val="Текст примечания Знак"/>
    <w:basedOn w:val="a0"/>
    <w:link w:val="a4"/>
    <w:uiPriority w:val="99"/>
    <w:semiHidden/>
    <w:rsid w:val="0022480F"/>
    <w:rPr>
      <w:rFonts w:ascii="Times New Roman" w:eastAsia="Times New Roman" w:hAnsi="Times New Roman" w:cs="Times New Roman"/>
      <w:color w:val="000000"/>
      <w:sz w:val="20"/>
      <w:szCs w:val="20"/>
    </w:rPr>
  </w:style>
  <w:style w:type="paragraph" w:styleId="a6">
    <w:name w:val="annotation subject"/>
    <w:basedOn w:val="a4"/>
    <w:next w:val="a4"/>
    <w:link w:val="a7"/>
    <w:uiPriority w:val="99"/>
    <w:semiHidden/>
    <w:unhideWhenUsed/>
    <w:rsid w:val="0022480F"/>
    <w:rPr>
      <w:b/>
      <w:bCs/>
    </w:rPr>
  </w:style>
  <w:style w:type="character" w:customStyle="1" w:styleId="a7">
    <w:name w:val="Тема примечания Знак"/>
    <w:basedOn w:val="a5"/>
    <w:link w:val="a6"/>
    <w:uiPriority w:val="99"/>
    <w:semiHidden/>
    <w:rsid w:val="0022480F"/>
    <w:rPr>
      <w:rFonts w:ascii="Times New Roman" w:eastAsia="Times New Roman" w:hAnsi="Times New Roman" w:cs="Times New Roman"/>
      <w:b/>
      <w:bCs/>
      <w:color w:val="000000"/>
      <w:sz w:val="20"/>
      <w:szCs w:val="20"/>
    </w:rPr>
  </w:style>
  <w:style w:type="paragraph" w:styleId="a8">
    <w:name w:val="Balloon Text"/>
    <w:basedOn w:val="a"/>
    <w:link w:val="a9"/>
    <w:uiPriority w:val="99"/>
    <w:semiHidden/>
    <w:unhideWhenUsed/>
    <w:rsid w:val="002248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2480F"/>
    <w:rPr>
      <w:rFonts w:ascii="Segoe UI" w:eastAsia="Times New Roman" w:hAnsi="Segoe UI" w:cs="Segoe UI"/>
      <w:color w:val="000000"/>
      <w:sz w:val="18"/>
      <w:szCs w:val="18"/>
    </w:rPr>
  </w:style>
  <w:style w:type="paragraph" w:customStyle="1" w:styleId="ConsPlusNormal">
    <w:name w:val="ConsPlusNormal"/>
    <w:rsid w:val="00A93786"/>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F71B470FE04D3DAFD0C12E7559E31D237935C454DA23BCF9E80B21F2088E68B66EBB3622AE4DECA406F704F00ECBB5E8CBDE9AACA0D426NBeD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A82FC0D0D7DB554E561C16EBB7DC3971E2FE91352563A3777BDA312C4202EC79127254FBBa2m9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82FC0D0D7DB554E561C16EBB7DC3971E2FE91352563A3777BDA312C4202EC79127254FBBa2m9I"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consultantplus://offline/ref=8DF71B470FE04D3DAFD0C12E7559E31D237935C454DA23BCF9E80B21F2088E68B66EBB3622AE4DECA406F704F00ECBB5E8CBDE9AACA0D426NBeDL" TargetMode="External"/><Relationship Id="rId4" Type="http://schemas.openxmlformats.org/officeDocument/2006/relationships/settings" Target="settings.xml"/><Relationship Id="rId9" Type="http://schemas.openxmlformats.org/officeDocument/2006/relationships/hyperlink" Target="consultantplus://offline/ref=8DF71B470FE04D3DAFD0C12E7559E31D237935C454DA23BCF9E80B21F2088E68B66EBB3622AE4DECA406F704F00ECBB5E8CBDE9AACA0D426NBeD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D90E5-29B0-46C6-B258-CACD27CB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4790</Words>
  <Characters>27306</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 ??????????? ??????????</Company>
  <LinksUpToDate>false</LinksUpToDate>
  <CharactersWithSpaces>32032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Дмитрий Столяров</dc:creator>
  <cp:keywords/>
  <cp:lastModifiedBy>Федянина Наталья Анатольевна</cp:lastModifiedBy>
  <cp:revision>3</cp:revision>
  <dcterms:created xsi:type="dcterms:W3CDTF">2021-06-02T07:22:00Z</dcterms:created>
  <dcterms:modified xsi:type="dcterms:W3CDTF">2021-06-02T09:33:00Z</dcterms:modified>
</cp:coreProperties>
</file>