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0983"/>
    <w:p w14:paraId="54D594C7" w14:textId="77777777" w:rsidR="00453DEE" w:rsidRPr="00EB095E" w:rsidRDefault="00453DEE" w:rsidP="00453D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EB095E">
        <w:rPr>
          <w:b/>
        </w:rPr>
        <w:fldChar w:fldCharType="begin"/>
      </w:r>
      <w:r w:rsidRPr="00EB095E">
        <w:rPr>
          <w:b/>
        </w:rPr>
        <w:instrText xml:space="preserve"> HYPERLINK "https://guu.ru/wp-content/uploads/%D0%9D%D0%A8-%D0%92%D0%B8%D1%88%D0%BD%D1%8F%D0%BA%D0%BE%D0%B2-%D0%AF.%D0%94..docx" </w:instrText>
      </w:r>
      <w:r w:rsidRPr="00EB095E">
        <w:rPr>
          <w:b/>
        </w:rPr>
        <w:fldChar w:fldCharType="separate"/>
      </w:r>
      <w:r w:rsidRPr="00EB095E">
        <w:rPr>
          <w:rStyle w:val="a4"/>
          <w:b/>
          <w:color w:val="202740"/>
          <w:bdr w:val="none" w:sz="0" w:space="0" w:color="auto" w:frame="1"/>
        </w:rPr>
        <w:t>Управление рисками и обеспечением безопасности социально-экономических и общественно-политических систем</w:t>
      </w:r>
      <w:r w:rsidRPr="00EB095E">
        <w:rPr>
          <w:rStyle w:val="a4"/>
          <w:b/>
          <w:color w:val="202740"/>
          <w:bdr w:val="none" w:sz="0" w:space="0" w:color="auto" w:frame="1"/>
        </w:rPr>
        <w:fldChar w:fldCharType="end"/>
      </w:r>
    </w:p>
    <w:bookmarkEnd w:id="0"/>
    <w:p w14:paraId="20B9668B" w14:textId="77777777" w:rsidR="00453DEE" w:rsidRDefault="00453DEE" w:rsidP="0045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039FAA95" w14:textId="77777777" w:rsidR="00453DEE" w:rsidRPr="00EB4DE5" w:rsidRDefault="00453DEE" w:rsidP="0045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79C2D" wp14:editId="15DF270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8175" cy="714375"/>
                <wp:effectExtent l="0" t="0" r="28575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7137" w14:textId="77777777" w:rsidR="00453DEE" w:rsidRDefault="00453DEE" w:rsidP="00453DE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80E31" w14:textId="77777777" w:rsidR="00453DEE" w:rsidRDefault="00453DEE" w:rsidP="00453D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9C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.55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">
                <v:textbox>
                  <w:txbxContent>
                    <w:p w14:paraId="27647137" w14:textId="77777777" w:rsidR="00453DEE" w:rsidRDefault="00453DEE" w:rsidP="00453DEE">
                      <w:pPr>
                        <w:spacing w:after="0" w:line="240" w:lineRule="auto"/>
                        <w:jc w:val="center"/>
                      </w:pPr>
                    </w:p>
                    <w:p w14:paraId="53580E31" w14:textId="77777777" w:rsidR="00453DEE" w:rsidRDefault="00453DEE" w:rsidP="00453DEE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DE5">
        <w:rPr>
          <w:color w:val="331D35"/>
        </w:rPr>
        <w:t>Руководитель: Вишняков Яков Дмитриевич – доктор технических наук, профессор, заслуженный деятель науки РФ, заведующий кафедрой управления природопользованием и экологической безопасностью ГУУ.</w:t>
      </w:r>
    </w:p>
    <w:p w14:paraId="1F5FBF91" w14:textId="77777777" w:rsidR="00453DEE" w:rsidRPr="00EB4DE5" w:rsidRDefault="00453DEE" w:rsidP="0045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3744E250" w14:textId="77777777" w:rsidR="00453DEE" w:rsidRDefault="00453DEE" w:rsidP="00453DEE">
      <w:pPr>
        <w:rPr>
          <w:rFonts w:ascii="Times New Roman" w:hAnsi="Times New Roman" w:cs="Times New Roman"/>
          <w:color w:val="331D35"/>
        </w:rPr>
      </w:pPr>
    </w:p>
    <w:p w14:paraId="68AAD939" w14:textId="77777777" w:rsidR="00453DEE" w:rsidRDefault="00453DEE" w:rsidP="00453DEE">
      <w:pPr>
        <w:rPr>
          <w:rFonts w:ascii="Times New Roman" w:hAnsi="Times New Roman" w:cs="Times New Roman"/>
          <w:color w:val="331D35"/>
        </w:rPr>
      </w:pPr>
    </w:p>
    <w:p w14:paraId="7D5C4874" w14:textId="77777777" w:rsidR="00453DEE" w:rsidRPr="00B76CE6" w:rsidRDefault="00453DEE" w:rsidP="00453DEE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585487CB" w14:textId="77777777" w:rsidR="00453DEE" w:rsidRPr="00D2656D" w:rsidRDefault="00453DEE" w:rsidP="00453DEE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1. Вишняков Яков Дмитриевич (д.т.н., проф.)</w:t>
      </w:r>
    </w:p>
    <w:p w14:paraId="3DEA681D" w14:textId="77777777" w:rsidR="00453DEE" w:rsidRPr="00D2656D" w:rsidRDefault="00453DEE" w:rsidP="00453DEE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2. Киселева Светлана Петровна (д.э.н., проф.)</w:t>
      </w:r>
    </w:p>
    <w:p w14:paraId="64A8F38E" w14:textId="77777777" w:rsidR="00453DEE" w:rsidRPr="00D2656D" w:rsidRDefault="00453DEE" w:rsidP="00453DEE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3. Тулупов Александр Сергеевич (д.э.н.)</w:t>
      </w:r>
    </w:p>
    <w:p w14:paraId="40947251" w14:textId="77777777" w:rsidR="00453DEE" w:rsidRPr="00D2656D" w:rsidRDefault="00453DEE" w:rsidP="00453DEE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>4. Новиков Виктор Юрьевич (д.э.н.)</w:t>
      </w:r>
    </w:p>
    <w:p w14:paraId="19F25E33" w14:textId="77777777" w:rsidR="00453DEE" w:rsidRDefault="00453DEE" w:rsidP="00453DEE">
      <w:pPr>
        <w:rPr>
          <w:rFonts w:ascii="Times New Roman" w:hAnsi="Times New Roman" w:cs="Times New Roman"/>
          <w:color w:val="331D35"/>
        </w:rPr>
      </w:pPr>
      <w:r w:rsidRPr="00D2656D">
        <w:rPr>
          <w:rFonts w:ascii="Times New Roman" w:hAnsi="Times New Roman" w:cs="Times New Roman"/>
          <w:color w:val="331D35"/>
        </w:rPr>
        <w:t xml:space="preserve">5. </w:t>
      </w:r>
      <w:proofErr w:type="spellStart"/>
      <w:r w:rsidRPr="00D2656D">
        <w:rPr>
          <w:rFonts w:ascii="Times New Roman" w:hAnsi="Times New Roman" w:cs="Times New Roman"/>
          <w:color w:val="331D35"/>
        </w:rPr>
        <w:t>Цветинский</w:t>
      </w:r>
      <w:proofErr w:type="spellEnd"/>
      <w:r w:rsidRPr="00D2656D">
        <w:rPr>
          <w:rFonts w:ascii="Times New Roman" w:hAnsi="Times New Roman" w:cs="Times New Roman"/>
          <w:color w:val="331D35"/>
        </w:rPr>
        <w:t xml:space="preserve"> Владимир Владимирович</w:t>
      </w:r>
    </w:p>
    <w:p w14:paraId="02149D07" w14:textId="77777777" w:rsidR="00453DEE" w:rsidRDefault="00453DEE" w:rsidP="00453DEE">
      <w:pPr>
        <w:rPr>
          <w:rFonts w:ascii="Times New Roman" w:hAnsi="Times New Roman" w:cs="Times New Roman"/>
          <w:color w:val="331D35"/>
        </w:rPr>
      </w:pPr>
    </w:p>
    <w:p w14:paraId="6BD8C87E" w14:textId="77777777" w:rsidR="00453DEE" w:rsidRDefault="00453DEE" w:rsidP="00453DEE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7938"/>
        <w:gridCol w:w="2126"/>
        <w:gridCol w:w="1559"/>
      </w:tblGrid>
      <w:tr w:rsidR="00453DEE" w:rsidRPr="00EA4D98" w14:paraId="5B890F23" w14:textId="77777777" w:rsidTr="00151B90">
        <w:trPr>
          <w:tblHeader/>
        </w:trPr>
        <w:tc>
          <w:tcPr>
            <w:tcW w:w="562" w:type="dxa"/>
          </w:tcPr>
          <w:p w14:paraId="7690776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18121032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552" w:type="dxa"/>
          </w:tcPr>
          <w:p w14:paraId="1F41449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авторов, входящих в состав НШ</w:t>
            </w:r>
          </w:p>
        </w:tc>
        <w:tc>
          <w:tcPr>
            <w:tcW w:w="7938" w:type="dxa"/>
          </w:tcPr>
          <w:p w14:paraId="25F057A7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126" w:type="dxa"/>
          </w:tcPr>
          <w:p w14:paraId="105F678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публикации (монография, статья, тезисы)</w:t>
            </w:r>
          </w:p>
        </w:tc>
        <w:tc>
          <w:tcPr>
            <w:tcW w:w="1559" w:type="dxa"/>
          </w:tcPr>
          <w:p w14:paraId="37127E6E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издания</w:t>
            </w:r>
          </w:p>
        </w:tc>
      </w:tr>
      <w:tr w:rsidR="00453DEE" w:rsidRPr="00EA4D98" w14:paraId="0F9B752A" w14:textId="77777777" w:rsidTr="00151B90">
        <w:tc>
          <w:tcPr>
            <w:tcW w:w="562" w:type="dxa"/>
          </w:tcPr>
          <w:p w14:paraId="34168F00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78D24F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</w:p>
        </w:tc>
        <w:tc>
          <w:tcPr>
            <w:tcW w:w="7938" w:type="dxa"/>
          </w:tcPr>
          <w:p w14:paraId="1628FC57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НАУЧНАЯ ШКОЛА «УПРАВЛЕНИЕ РИСКАМИ И ОБЕСПЕЧЕНИЕ БЕЗОПАСНОСТИ СОЦИАЛЬНО-ЭКОНОМИЧЕСКИХ И ОБЩЕСТВЕННО-ПОЛИТИЧЕСКИХ СИСТЕМ И ПРИРОДНО-ТЕХНОГЕННЫХ КОМПЛЕКСОВ»</w:t>
              </w:r>
            </w:hyperlink>
          </w:p>
        </w:tc>
        <w:tc>
          <w:tcPr>
            <w:tcW w:w="2126" w:type="dxa"/>
          </w:tcPr>
          <w:p w14:paraId="3D654EB4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Брошюра</w:t>
            </w:r>
          </w:p>
        </w:tc>
        <w:tc>
          <w:tcPr>
            <w:tcW w:w="1559" w:type="dxa"/>
          </w:tcPr>
          <w:p w14:paraId="72891299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16EBC579" w14:textId="77777777" w:rsidTr="00151B90">
        <w:tc>
          <w:tcPr>
            <w:tcW w:w="562" w:type="dxa"/>
          </w:tcPr>
          <w:p w14:paraId="59EA9037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B8485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Вишняков Я.Д., Киселева С.П., Артемьев Н.В., Савельева Е.Ю.</w:t>
            </w:r>
          </w:p>
        </w:tc>
        <w:tc>
          <w:tcPr>
            <w:tcW w:w="7938" w:type="dxa"/>
          </w:tcPr>
          <w:p w14:paraId="4D07A36E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ТРИ ДЕСЯТИЛЕТИЯ УПРАВЛЕНИЯ РЕНТНЫМИ ОТНОШЕНИЯМИ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391586E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09E4505D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53DEE" w:rsidRPr="00EA4D98" w14:paraId="45051F10" w14:textId="77777777" w:rsidTr="00151B90">
        <w:tc>
          <w:tcPr>
            <w:tcW w:w="562" w:type="dxa"/>
          </w:tcPr>
          <w:p w14:paraId="6E036395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1046E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С.П., Вишняков Я.Д.</w:t>
            </w:r>
          </w:p>
        </w:tc>
        <w:tc>
          <w:tcPr>
            <w:tcW w:w="7938" w:type="dxa"/>
          </w:tcPr>
          <w:p w14:paraId="727D352E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НАУЧНО-ПРАКТИЧЕСКАЯ КОНФЕРЕНЦИЯ "РОССИЯ В XXI ВЕКЕ В УСЛОВИЯХ ГЛОБАЛЬНЫХ ВЫЗОВОВ: ПРОБЛЕМЫ УПРАВЛЕНИЯ РИСКАМИ И ОБЕСПЕЧЕНИЯ БЕЗОПАСНОСТИ СОЦИАЛЬНО-ЭКОНОМИЧЕСКИХ И СОЦИАЛЬНО-ПОЛИТИЧЕСКИХ СИСТЕМ И ПРИРОДНО-ТЕХНОГЕННЫХ КОМПЛЕКСОВ"</w:t>
              </w:r>
            </w:hyperlink>
          </w:p>
        </w:tc>
        <w:tc>
          <w:tcPr>
            <w:tcW w:w="2126" w:type="dxa"/>
          </w:tcPr>
          <w:p w14:paraId="486E0C1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40D1A07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53DEE" w:rsidRPr="00EA4D98" w14:paraId="309B75ED" w14:textId="77777777" w:rsidTr="00151B90">
        <w:tc>
          <w:tcPr>
            <w:tcW w:w="562" w:type="dxa"/>
          </w:tcPr>
          <w:p w14:paraId="708586FF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98CAD7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Абросимов Н.В., Агеев А.И., Акимов В.А., Аксютин О.Е., Алдошин С.М., Алешин А.В., Алешин Б.С., Алешин В.А., Алешин Н.П., Андреев В.Е.,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Асмолов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В.Г., Афиногенов Д.А.,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Ахметханов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Балуевский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Баришполец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В.А., Бармин И.В.,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С.Н., Белозёров О.В., Бобров Ю.В., Беляев И.И. и др.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79AA6AA6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РОССИИ. ПРАВОВЫЕ, СОЦИАЛЬНО-ЭКОНОМИЧЕСКИЕ И НАУЧНО-ТЕХНИЧЕСКИЕ АСПЕКТЫ. НАУКА И ТЕХНОЛОГИИ КОМПЛЕКСНОЙ БЕЗОПАСНОСТИ: ПОСТАНОВКА ПРОБЛЕМ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19CA6CA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1559" w:type="dxa"/>
          </w:tcPr>
          <w:p w14:paraId="05B5F59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55BEF0BC" w14:textId="77777777" w:rsidTr="00151B90">
        <w:tc>
          <w:tcPr>
            <w:tcW w:w="562" w:type="dxa"/>
          </w:tcPr>
          <w:p w14:paraId="5707D74B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DB3C0C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Абросимов Н.В., Агеев А.И., Акимов В.А., Аксютин О.Е., Алдошин С.М., Алешин А.В., Алешин Б.С., Алешин В.А., Алешин Н.П., Андреев В.Е.,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Асмолов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В.Г., Афиногенов Д.А.,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Ахметханов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Балуевский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Баришполец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В.А., Бармин И.В.,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С.Н., Белозёров О.В., Бобров Ю.В., Беляев И.И. и др.</w:t>
            </w:r>
          </w:p>
        </w:tc>
        <w:tc>
          <w:tcPr>
            <w:tcW w:w="7938" w:type="dxa"/>
          </w:tcPr>
          <w:p w14:paraId="0F9B9678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РОССИИ. ПРАВОВЫЕ, СОЦИАЛЬНО-ЭКОНОМИЧЕСКИЕ И НАУЧНО-ТЕХНИЧЕСКИЕ АСПЕКТЫ. НАУКА И ТЕХНОЛОГИИ КОМПЛЕКСНОЙ БЕЗОПАСНОСТИ: ИССЛЕДОВАНИЯ И РАЗРАБОТКИ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5EE8219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1559" w:type="dxa"/>
          </w:tcPr>
          <w:p w14:paraId="0A5E110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3C195F91" w14:textId="77777777" w:rsidTr="00151B90">
        <w:tc>
          <w:tcPr>
            <w:tcW w:w="562" w:type="dxa"/>
          </w:tcPr>
          <w:p w14:paraId="19263DEE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22A0EF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Л.В.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2A84E9FC" w14:textId="77777777" w:rsidR="00453DEE" w:rsidRPr="00EA4D98" w:rsidRDefault="00EB095E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ЭКОЛОГО-ОРИЕНТИРОВАННОЕ РАЗВИТИЕ ПРЕДПРИЯТИЯ НА ОСНОВЕ ВНЕДРЕНИЯ ИНСТРУМЕНТОВ ЗЕЛЕНОЙ ЛОГИСТИКИ</w:t>
              </w:r>
            </w:hyperlink>
          </w:p>
        </w:tc>
        <w:tc>
          <w:tcPr>
            <w:tcW w:w="2126" w:type="dxa"/>
          </w:tcPr>
          <w:p w14:paraId="4811377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1559" w:type="dxa"/>
          </w:tcPr>
          <w:p w14:paraId="5788F484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7D58FE59" w14:textId="77777777" w:rsidTr="00151B90">
        <w:tc>
          <w:tcPr>
            <w:tcW w:w="562" w:type="dxa"/>
          </w:tcPr>
          <w:p w14:paraId="347421EE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4682A6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Барматова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С.П., Вишняков Я.Д., Грачев В.А., Гринберг Р.С.,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Залиханов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М.Ч., Ивашов Л.Г., Ильин И.В., Киселева С.П., 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Малков С.Ю., Петрищев В.Н., Проскурякова В.А.,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Саямов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Ю.Н., Степанов С.А.,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Тарко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А.М., Тишков В.А., Урсул А.Д.,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Т.Л.</w:t>
            </w:r>
          </w:p>
        </w:tc>
        <w:tc>
          <w:tcPr>
            <w:tcW w:w="7938" w:type="dxa"/>
          </w:tcPr>
          <w:p w14:paraId="3A0EF651" w14:textId="77777777" w:rsidR="00453DEE" w:rsidRPr="00EA4D98" w:rsidRDefault="00EB095E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gramStart"/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РОССИЯ В</w:t>
              </w:r>
              <w:proofErr w:type="gramEnd"/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ХХI ВЕКЕ: ГЛОБАЛЬНЫЕ ВЫЗОВЫ, РИСКИ И РЕШЕНИЯ</w:t>
              </w:r>
            </w:hyperlink>
          </w:p>
        </w:tc>
        <w:tc>
          <w:tcPr>
            <w:tcW w:w="2126" w:type="dxa"/>
          </w:tcPr>
          <w:p w14:paraId="6B0C5D5C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1559" w:type="dxa"/>
          </w:tcPr>
          <w:p w14:paraId="54668DC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2E96AF5C" w14:textId="77777777" w:rsidTr="00151B90">
        <w:tc>
          <w:tcPr>
            <w:tcW w:w="562" w:type="dxa"/>
          </w:tcPr>
          <w:p w14:paraId="5A22A959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C78F79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Абросимов Н.В., Агеев А.И., Адамов Е.О., Адушкин В.В., Акимов В.А., Алешин А.В., Алешин Б.С., Алешин В.А., Алешин Н.П., Алексеев В.А.,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Асмолов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В.Г., Афиногенов Д.А.,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Ахметханов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Р.С., Баландин Д.В.,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В.Л.,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Балуевский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Ю.Н., Баранов В.В., Бармин И.В.,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С.Н., Белов П.Г. и др.</w:t>
            </w:r>
          </w:p>
        </w:tc>
        <w:tc>
          <w:tcPr>
            <w:tcW w:w="7938" w:type="dxa"/>
          </w:tcPr>
          <w:p w14:paraId="48D8147C" w14:textId="77777777" w:rsidR="00453DEE" w:rsidRPr="00EA4D98" w:rsidRDefault="00EB095E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РОССИИ. ПРАВОВЫЕ, СОЦИАЛЬНО-ЭКОНОМИЧЕСКИЕ И НАУЧНО-ТЕХНИЧЕСКИЕ АСПЕКТЫ</w:t>
              </w:r>
            </w:hyperlink>
          </w:p>
        </w:tc>
        <w:tc>
          <w:tcPr>
            <w:tcW w:w="2126" w:type="dxa"/>
          </w:tcPr>
          <w:p w14:paraId="2496B8E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1559" w:type="dxa"/>
          </w:tcPr>
          <w:p w14:paraId="453F75CA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62B39D03" w14:textId="77777777" w:rsidTr="00151B90">
        <w:tc>
          <w:tcPr>
            <w:tcW w:w="562" w:type="dxa"/>
          </w:tcPr>
          <w:p w14:paraId="65D22241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8FC8B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17D2DAC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ПРОБЛЕМНЫЕ ОБЛАСТИ В СФЕРЕ ОБЕСПЕЧЕНИЯ ЭКОЛОГИЧЕСКОЙ БЕЗОПАСНОСТИ ОТЕЧЕСТВЕННЫХ ПРОМЫШЛЕННЫХ ПРЕДПРИЯТИЙ</w:t>
              </w:r>
            </w:hyperlink>
          </w:p>
        </w:tc>
        <w:tc>
          <w:tcPr>
            <w:tcW w:w="2126" w:type="dxa"/>
          </w:tcPr>
          <w:p w14:paraId="7A4DFCC4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1CE6F0E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3EFEE453" w14:textId="77777777" w:rsidTr="00151B90">
        <w:tc>
          <w:tcPr>
            <w:tcW w:w="562" w:type="dxa"/>
          </w:tcPr>
          <w:p w14:paraId="1F9B5B8D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3F36F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666EC08A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КОМПЛЕКСНАЯ СОЦИО- И ЭКОЛОГО-ОРИЕНТИРОВАННАЯ ЭКСПЕРТИЗА ПРОЕКТОВ СЛОЖНЫХ СИСТЕМ И ИННОВАЦИОННЫХ ТЕХНОЛОГИЙ</w:t>
              </w:r>
            </w:hyperlink>
          </w:p>
        </w:tc>
        <w:tc>
          <w:tcPr>
            <w:tcW w:w="2126" w:type="dxa"/>
          </w:tcPr>
          <w:p w14:paraId="41DD587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639750AD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07E26F7B" w14:textId="77777777" w:rsidTr="00151B90">
        <w:tc>
          <w:tcPr>
            <w:tcW w:w="562" w:type="dxa"/>
          </w:tcPr>
          <w:p w14:paraId="538A1812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CA5529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Храмов В.В., Вишняков Я.Д.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3431F1F1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ЭКОЛОГИЗАЦИЯ ЛОГИСТИЧЕСКОГО ЗВЕНА С ЭКОНОМИЧЕСКОЙ ЭФФЕКТИВНОСТЬЮ</w:t>
              </w:r>
            </w:hyperlink>
          </w:p>
        </w:tc>
        <w:tc>
          <w:tcPr>
            <w:tcW w:w="2126" w:type="dxa"/>
          </w:tcPr>
          <w:p w14:paraId="7B1B81B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694B46A7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3DEA96E7" w14:textId="77777777" w:rsidTr="00151B90">
        <w:tc>
          <w:tcPr>
            <w:tcW w:w="562" w:type="dxa"/>
          </w:tcPr>
          <w:p w14:paraId="14DB69FF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7E2AD6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Л.В., Киселева С.П., Вишняков Я.Д.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33E2D5B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 ВОПРОСУ ОЦЕНКИ ЭФФЕКТИВНОСТИ И СНИЖЕНИЯ РИСКОВ СТРАТЕГИИ ЭКОЛОГО-ОРИЕНТИРОВАННОГО РАЗВИТИЯ ПРЕДПРИЯТИЯ</w:t>
              </w:r>
            </w:hyperlink>
          </w:p>
        </w:tc>
        <w:tc>
          <w:tcPr>
            <w:tcW w:w="2126" w:type="dxa"/>
          </w:tcPr>
          <w:p w14:paraId="435EDF3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29A51A3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586AF935" w14:textId="77777777" w:rsidTr="00151B90">
        <w:tc>
          <w:tcPr>
            <w:tcW w:w="562" w:type="dxa"/>
          </w:tcPr>
          <w:p w14:paraId="6BABF23C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78CB3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С.П., Вишняков Я.Д.</w:t>
            </w:r>
          </w:p>
        </w:tc>
        <w:tc>
          <w:tcPr>
            <w:tcW w:w="7938" w:type="dxa"/>
          </w:tcPr>
          <w:p w14:paraId="3B194B69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ИНСТИТУАЛИЗАЦИЯ ДЕЯТЕЛЬНОСТИ МЕЖДУНАРОДНОГО НАУЧНО-ОБРАЗОВАТЕЛЬНОГО КОНСОРЦИУМА "КАДРЫ ДЛЯ ЗЕЛЕНОЙ ЭКОНОМИКИ" В ИНТЕРЕСАХ ИННОВАЦИОННОГО РАЗВИТИЯ ЭКОЛОГО-ОРИЕНТИРОВАННОГО ОБРАЗОВАНИЯ</w:t>
              </w:r>
            </w:hyperlink>
          </w:p>
        </w:tc>
        <w:tc>
          <w:tcPr>
            <w:tcW w:w="2126" w:type="dxa"/>
          </w:tcPr>
          <w:p w14:paraId="546EBEB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3797DFA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5748BCF4" w14:textId="77777777" w:rsidTr="00151B90">
        <w:tc>
          <w:tcPr>
            <w:tcW w:w="562" w:type="dxa"/>
          </w:tcPr>
          <w:p w14:paraId="1AE7384E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67B7D7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2D049317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КОМПЛЕКСНАЯ ЭКСПЕРТИЗА ИННОВАЦИОННЫХ ПРОЕКТОВ: ТЕОРИЯ И ПРАКТИКА</w:t>
              </w:r>
            </w:hyperlink>
          </w:p>
        </w:tc>
        <w:tc>
          <w:tcPr>
            <w:tcW w:w="2126" w:type="dxa"/>
          </w:tcPr>
          <w:p w14:paraId="238BA6FC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3F91CBE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53DEE" w:rsidRPr="00EA4D98" w14:paraId="7F5455D2" w14:textId="77777777" w:rsidTr="00151B90">
        <w:tc>
          <w:tcPr>
            <w:tcW w:w="562" w:type="dxa"/>
          </w:tcPr>
          <w:p w14:paraId="1C85BA87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51975F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Алтухов А.И., Вишняков Я.Д., Губарев Е.В., Емельянова Т.А.,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Камаев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Р.А., Камов Л.П.,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Клюшин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П.В., Коптев-Дворников В.Е., Лепехин П.П.,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Липски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С.А., Ломакин Г.В., Мурашева А.А., Орлов С.В., Пакулин С.Л.,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Папцов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А.Г., Петров В.О., Савинова С.В., Столяров В.М., Феклистова И.С. и др.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228F88B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УПРАВЛЕНИЕ ЗЕМЕЛЬНЫМИ И ДРУГИМИ ПРИРОДНЫМИ РЕСУРСАМИ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38D3CEF4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14:paraId="30B7340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30D522A1" w14:textId="77777777" w:rsidTr="00151B90">
        <w:tc>
          <w:tcPr>
            <w:tcW w:w="562" w:type="dxa"/>
          </w:tcPr>
          <w:p w14:paraId="616D5299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06946B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2978A8BC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ИНСТИТУАЛИЗАЦИЯ СТАНОВЛЕНИЯ ЦИВИЛИЗАЦИИ РИСКА И ЗНАНИЙ НА БАЗЕ КОМПЛЕКСНОЙ ЭКСПЕРТИЗЫ ПРОЕКТОВ СЛОЖНЫХ СИСТЕМ И ИННОВАЦИОННЫХ ТЕХНОЛОГИЙ</w:t>
              </w:r>
            </w:hyperlink>
          </w:p>
        </w:tc>
        <w:tc>
          <w:tcPr>
            <w:tcW w:w="2126" w:type="dxa"/>
          </w:tcPr>
          <w:p w14:paraId="14EE024D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09DAFAD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14D0AC96" w14:textId="77777777" w:rsidTr="00151B90">
        <w:trPr>
          <w:trHeight w:val="725"/>
        </w:trPr>
        <w:tc>
          <w:tcPr>
            <w:tcW w:w="562" w:type="dxa"/>
          </w:tcPr>
          <w:p w14:paraId="7B9E5A3E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F901F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Киселева С.П., Вишняков Я.Д.,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5FCD7443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ПОДГОТОВКА БАКАЛАВРОВ ДЛЯ ОБЕСПЕЧЕНИЯ ЭКОЛОГИЧЕСКОЙ БЕЗОПАСНОСТИ В ТОПЛИВНО-ЭНЕРГЕТИЧЕСКОМ КОМПЛЕКСЕ</w:t>
              </w:r>
            </w:hyperlink>
          </w:p>
        </w:tc>
        <w:tc>
          <w:tcPr>
            <w:tcW w:w="2126" w:type="dxa"/>
          </w:tcPr>
          <w:p w14:paraId="67F2212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4EEDD35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1EFDA41C" w14:textId="77777777" w:rsidTr="00151B90">
        <w:tc>
          <w:tcPr>
            <w:tcW w:w="562" w:type="dxa"/>
          </w:tcPr>
          <w:p w14:paraId="2479A806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2FA420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Киселева С.П., Вишняков Я.Д., Пухов С.А.,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Л.В.</w:t>
            </w:r>
          </w:p>
        </w:tc>
        <w:tc>
          <w:tcPr>
            <w:tcW w:w="7938" w:type="dxa"/>
          </w:tcPr>
          <w:p w14:paraId="40B85770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ВОВЛЕЧЕНИЕ ОТХОДОВ ТЕПЛОВЫХ ЭЛЕКТРОСТАНЦИЙ В ЭКОЛОГО-ОРИЕНТИРОВАННОЕ РАЗВИТИЕ ЭКОНОМИКИ</w:t>
              </w:r>
            </w:hyperlink>
          </w:p>
        </w:tc>
        <w:tc>
          <w:tcPr>
            <w:tcW w:w="2126" w:type="dxa"/>
          </w:tcPr>
          <w:p w14:paraId="7AFF282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29B4FA9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3D124A1A" w14:textId="77777777" w:rsidTr="00151B90">
        <w:tc>
          <w:tcPr>
            <w:tcW w:w="562" w:type="dxa"/>
          </w:tcPr>
          <w:p w14:paraId="038D7D53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0D80A3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Киселева С.П., Вишняков Я.Д.,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Борисова О.В.</w:t>
            </w:r>
          </w:p>
        </w:tc>
        <w:tc>
          <w:tcPr>
            <w:tcW w:w="7938" w:type="dxa"/>
          </w:tcPr>
          <w:p w14:paraId="2F0CE2DB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ПОДГОТОВКА КАДРОВ ПО ЭКОЛОГИЧЕСКОЙ БЕЗОПАСНОСТИ ДЛЯ ТОПЛИВНО-ЭНЕРГЕТИЧЕСКОГО КОМПЛЕКСА</w:t>
              </w:r>
            </w:hyperlink>
          </w:p>
        </w:tc>
        <w:tc>
          <w:tcPr>
            <w:tcW w:w="2126" w:type="dxa"/>
          </w:tcPr>
          <w:p w14:paraId="1C67A5C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4F4FA24D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69A02752" w14:textId="77777777" w:rsidTr="00151B90">
        <w:tc>
          <w:tcPr>
            <w:tcW w:w="562" w:type="dxa"/>
          </w:tcPr>
          <w:p w14:paraId="01B19107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157B42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Супоницкий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В.Л.,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Кутернин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М.И., Вишняков Я.Д.</w:t>
            </w:r>
          </w:p>
        </w:tc>
        <w:tc>
          <w:tcPr>
            <w:tcW w:w="7938" w:type="dxa"/>
          </w:tcPr>
          <w:p w14:paraId="172651EC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СОЗДАНИЕ АКТИВНОГО ЭЛЕМЕНТА НОВОЙ ОТРАСЛИ ЭКОНОМИКИ ЗНАНИЙ - ЦИФРОВОЙ ЭКОНОМИКИ</w:t>
              </w:r>
            </w:hyperlink>
          </w:p>
        </w:tc>
        <w:tc>
          <w:tcPr>
            <w:tcW w:w="2126" w:type="dxa"/>
          </w:tcPr>
          <w:p w14:paraId="3421850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04F94386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7BADADBF" w14:textId="77777777" w:rsidTr="00151B90">
        <w:tc>
          <w:tcPr>
            <w:tcW w:w="562" w:type="dxa"/>
          </w:tcPr>
          <w:p w14:paraId="4011651B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0A15C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Канунников А.О.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741B3D7B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АНАЛИЗ СИСТЕМЫ ОБРАЩЕНИЯ С ТВЁРДЫМИ БЫТОВЫМИ ОТХОДАМИ ГОРОДА ТОКИО</w:t>
              </w:r>
            </w:hyperlink>
          </w:p>
        </w:tc>
        <w:tc>
          <w:tcPr>
            <w:tcW w:w="2126" w:type="dxa"/>
          </w:tcPr>
          <w:p w14:paraId="541289A6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663789C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058CC8E5" w14:textId="77777777" w:rsidTr="00151B90">
        <w:tc>
          <w:tcPr>
            <w:tcW w:w="562" w:type="dxa"/>
          </w:tcPr>
          <w:p w14:paraId="50EF6E66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6B1C32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Храмов В.В., Вишняков Я.Д.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0425552D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ЭКОЛОГО-ЭКОНОМИЧЕСКАЯ ЭФФЕКТИВНОСТЬ КООПЕРАЦИИ ПРИ УПРАВЛЕНИИ ОТХОДАМИ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7415CDE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119468F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55000BE7" w14:textId="77777777" w:rsidTr="00151B90">
        <w:tc>
          <w:tcPr>
            <w:tcW w:w="562" w:type="dxa"/>
          </w:tcPr>
          <w:p w14:paraId="0503ACE5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0C8D67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Киселева С.П., Вишняков Я.Д., Зозуля П.В.,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Ерощенко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С.В., Канунников О.В.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71999BCE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КОМПЛЕКСНЫЙ ПОДХОД К АНАЛИЗУ И ОЦЕНКЕ МЕХАНИЗМОВ ЭКОЛОГО-ЭКОНОМИЧЕСКОГО РЕГУЛИРОВАНИЯ СИСТЕМЫ ЖЕЛЕЗНОДОРОЖНОГО ТРАНСПОРТА С УЧЕТОМ ГОСУДАРСТВЕННОЙ ЭКОЛОГИЧЕСКОЙ ПОЛИТИКИ ТЕХНОЛОГИЧЕСКОГО РАЗВИТИЯ РФ</w:t>
              </w:r>
            </w:hyperlink>
          </w:p>
        </w:tc>
        <w:tc>
          <w:tcPr>
            <w:tcW w:w="2126" w:type="dxa"/>
          </w:tcPr>
          <w:p w14:paraId="2CFB238D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398F997C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5A09A23D" w14:textId="77777777" w:rsidTr="00151B90">
        <w:tc>
          <w:tcPr>
            <w:tcW w:w="562" w:type="dxa"/>
          </w:tcPr>
          <w:p w14:paraId="7DD57F4C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817369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Зозуля П.В., Киселева С.П., Вишняков Я.Д., Канунников О.В.,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Ерощенко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7938" w:type="dxa"/>
          </w:tcPr>
          <w:p w14:paraId="3B352CBB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ЭФФЕКТИВНОСТЬ СИСТЕМЫ ЭКОЛОГО-ЭКОНОМИЧЕСКОГО РЕГУЛИРОВАНИЯ ОБОРОТА ФЕКАЛЬНЫХ ОТХОДОВ ЖЕЛЕЗНОДОРОЖНОГО ТРАНСПОРТА В РОССИЙСКОЙ ФЕДЕРАЦИИ</w:t>
              </w:r>
            </w:hyperlink>
          </w:p>
        </w:tc>
        <w:tc>
          <w:tcPr>
            <w:tcW w:w="2126" w:type="dxa"/>
          </w:tcPr>
          <w:p w14:paraId="0201D48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1B425027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53DEE" w:rsidRPr="00EA4D98" w14:paraId="3FBC550C" w14:textId="77777777" w:rsidTr="00151B90">
        <w:tc>
          <w:tcPr>
            <w:tcW w:w="562" w:type="dxa"/>
          </w:tcPr>
          <w:p w14:paraId="3EA1E63C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0A7119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Г.А., Еремина Т.Н., Зозуля А.В., Зозуля П.В.</w:t>
            </w:r>
          </w:p>
        </w:tc>
        <w:tc>
          <w:tcPr>
            <w:tcW w:w="7938" w:type="dxa"/>
          </w:tcPr>
          <w:p w14:paraId="7FA1BC19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ЭКОНОМИЧЕСКАЯ ГЕОГРАФИЯ</w:t>
              </w:r>
            </w:hyperlink>
          </w:p>
        </w:tc>
        <w:tc>
          <w:tcPr>
            <w:tcW w:w="2126" w:type="dxa"/>
          </w:tcPr>
          <w:p w14:paraId="7AB9FA1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и практикум</w:t>
            </w:r>
          </w:p>
        </w:tc>
        <w:tc>
          <w:tcPr>
            <w:tcW w:w="1559" w:type="dxa"/>
          </w:tcPr>
          <w:p w14:paraId="4BBD7EF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200CFFA2" w14:textId="77777777" w:rsidTr="00151B90">
        <w:tc>
          <w:tcPr>
            <w:tcW w:w="562" w:type="dxa"/>
          </w:tcPr>
          <w:p w14:paraId="3717713F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604718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Г.А., Еремина Т.Н., Зозуля А.В., Зозуля П.В.</w:t>
            </w:r>
          </w:p>
        </w:tc>
        <w:tc>
          <w:tcPr>
            <w:tcW w:w="7938" w:type="dxa"/>
          </w:tcPr>
          <w:p w14:paraId="1D9428F4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ЭКОНОМИЧЕСКАЯ ГЕОГРАФИЯ</w:t>
              </w:r>
            </w:hyperlink>
          </w:p>
        </w:tc>
        <w:tc>
          <w:tcPr>
            <w:tcW w:w="2126" w:type="dxa"/>
          </w:tcPr>
          <w:p w14:paraId="57F3EC2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и практикум</w:t>
            </w:r>
          </w:p>
        </w:tc>
        <w:tc>
          <w:tcPr>
            <w:tcW w:w="1559" w:type="dxa"/>
          </w:tcPr>
          <w:p w14:paraId="43B8B53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22E2788C" w14:textId="77777777" w:rsidTr="00151B90">
        <w:tc>
          <w:tcPr>
            <w:tcW w:w="562" w:type="dxa"/>
          </w:tcPr>
          <w:p w14:paraId="2DB7BEF9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6171E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Попова С.А., Кирсанов К.А., Нестерова Е.Н., Усачев О.Б.</w:t>
            </w:r>
          </w:p>
        </w:tc>
        <w:tc>
          <w:tcPr>
            <w:tcW w:w="7938" w:type="dxa"/>
          </w:tcPr>
          <w:p w14:paraId="3951D0BC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ЖИЗНЕДЕЯТЕЛЬНОСТИ. ПРАКТИКУМ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12C1997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14:paraId="282808B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2F9A378B" w14:textId="77777777" w:rsidTr="00151B90">
        <w:tc>
          <w:tcPr>
            <w:tcW w:w="562" w:type="dxa"/>
          </w:tcPr>
          <w:p w14:paraId="65374B34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4CFA83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Кирсанов К.А.,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Нестерова Е.Н., Попова С.А., Усачев О.Б.</w:t>
            </w:r>
          </w:p>
        </w:tc>
        <w:tc>
          <w:tcPr>
            <w:tcW w:w="7938" w:type="dxa"/>
          </w:tcPr>
          <w:p w14:paraId="4533274A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ЖИЗНЕДЕЯТЕЛЬНОСТИ. ПРАКТИКУМ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5677287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14:paraId="345803E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0658E58E" w14:textId="77777777" w:rsidTr="00151B90">
        <w:tc>
          <w:tcPr>
            <w:tcW w:w="562" w:type="dxa"/>
          </w:tcPr>
          <w:p w14:paraId="4A5190AF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286477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6A2E95E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АНАЛИЗ РЕЗУЛЬТАТОВ МЕЖДУНАРОДНОЙ НАУЧНО-ПРАКТИЧЕСКОЙ КОНФЕРЕНЦИИ "ЭКОЛОГИЧЕСКИЙ ИМПЕРАТИВ ТЕХНОЛОГИЧЕСКОГО РАЗВИТИЯ РОССИИ"</w:t>
              </w:r>
            </w:hyperlink>
          </w:p>
        </w:tc>
        <w:tc>
          <w:tcPr>
            <w:tcW w:w="2126" w:type="dxa"/>
          </w:tcPr>
          <w:p w14:paraId="72DFA79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092C5F8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517A0DB5" w14:textId="77777777" w:rsidTr="00151B90">
        <w:tc>
          <w:tcPr>
            <w:tcW w:w="562" w:type="dxa"/>
          </w:tcPr>
          <w:p w14:paraId="1B6B3E92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4C338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Киселева С.П., Вишняков Я.Д.,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Г.А., Савельева Е.Ю.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1262206F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ИННОВАЦИИ ПОДГОТОВКИ МАГИСТРОВ ЭКОЛОГО-ЭКОНОМИЧЕСКОЙ БЕЗОПАСНОСТИ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5982F9F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10BD83E8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54639707" w14:textId="77777777" w:rsidTr="00151B90">
        <w:tc>
          <w:tcPr>
            <w:tcW w:w="562" w:type="dxa"/>
          </w:tcPr>
          <w:p w14:paraId="526CBBF5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7392B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Вишняков Я.Д., Савельева Е.Ю.,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Л.В.</w:t>
            </w:r>
          </w:p>
        </w:tc>
        <w:tc>
          <w:tcPr>
            <w:tcW w:w="7938" w:type="dxa"/>
          </w:tcPr>
          <w:p w14:paraId="5CD0B28D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АРКТИЧЕСКИЙ ПУТЬ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4D5EA1EA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42766DE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45286021" w14:textId="77777777" w:rsidTr="00151B90">
        <w:tc>
          <w:tcPr>
            <w:tcW w:w="562" w:type="dxa"/>
          </w:tcPr>
          <w:p w14:paraId="0BA5CC66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9F2B42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Киселева С.П., Артемьев Н.В., Вишняков Я.Д.,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Сухина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7938" w:type="dxa"/>
          </w:tcPr>
          <w:p w14:paraId="5F4B8ABF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ТИПИЗАЦИЯ ИСТОЧНИКОВ ВОЗДЕЙСТВИЯ ДОБЫЧИ УГЛЯ НА ЭКОСИСТЕМЫ</w:t>
              </w:r>
            </w:hyperlink>
          </w:p>
        </w:tc>
        <w:tc>
          <w:tcPr>
            <w:tcW w:w="2126" w:type="dxa"/>
          </w:tcPr>
          <w:p w14:paraId="7016A051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2F1148F3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6B3BDE76" w14:textId="77777777" w:rsidTr="00151B90">
        <w:tc>
          <w:tcPr>
            <w:tcW w:w="562" w:type="dxa"/>
          </w:tcPr>
          <w:p w14:paraId="38FCA143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C367EC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Л.В., Фам В.В.,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Хыонг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Т.Т.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3976A7BF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ЭКОЛОГО-ОРИЕНТИРОВАННОЕ РАЗВИТИЕ ПРЕДПРИЯТИЙ АГРОПРОМЫШЛЕННОГО КОМПЛЕКСА И ОПЕРЕЖАЮЩАЯ ПОДГОТОВКА КАДРОВ В ОБЛАСТИ АГРОЭКОЛОГИЧЕСКОГО МЕНЕДЖМЕНТА</w:t>
              </w:r>
            </w:hyperlink>
          </w:p>
        </w:tc>
        <w:tc>
          <w:tcPr>
            <w:tcW w:w="2126" w:type="dxa"/>
          </w:tcPr>
          <w:p w14:paraId="180E0A27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6DA843B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53DEE" w:rsidRPr="00EA4D98" w14:paraId="4FB585BC" w14:textId="77777777" w:rsidTr="00151B90">
        <w:tc>
          <w:tcPr>
            <w:tcW w:w="562" w:type="dxa"/>
          </w:tcPr>
          <w:p w14:paraId="72D23A3E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115397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Васин С.Г.,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Еремина Т.Н., Зозуля А.В., Зозуля П.В., Нестерова Е.Н., Гурлев И.В.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61C06D18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ЖИЗНЕДЕЯТЕЛЬНОСТИ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2E26162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559" w:type="dxa"/>
          </w:tcPr>
          <w:p w14:paraId="062B8C64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0D0B3F4A" w14:textId="77777777" w:rsidTr="00151B90">
        <w:tc>
          <w:tcPr>
            <w:tcW w:w="562" w:type="dxa"/>
          </w:tcPr>
          <w:p w14:paraId="01D859FD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00E678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Попова С.А., Кирсанов К.А., Нестерова Е.Н., Усачев О.Б.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11968634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56A745FE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14:paraId="6A34F797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5565FA66" w14:textId="77777777" w:rsidTr="00151B90">
        <w:tc>
          <w:tcPr>
            <w:tcW w:w="562" w:type="dxa"/>
          </w:tcPr>
          <w:p w14:paraId="0387AEC9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4911A4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Попова С.А., Кирсанов К.А., Нестерова Е.Н., Усачев О.Б.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19367209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58C1724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Учебное пособие</w:t>
            </w:r>
          </w:p>
        </w:tc>
        <w:tc>
          <w:tcPr>
            <w:tcW w:w="1559" w:type="dxa"/>
          </w:tcPr>
          <w:p w14:paraId="1048D6D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0C159276" w14:textId="77777777" w:rsidTr="00151B90">
        <w:tc>
          <w:tcPr>
            <w:tcW w:w="562" w:type="dxa"/>
          </w:tcPr>
          <w:p w14:paraId="4443F92A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BA9F7D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Кирсанов К.А.,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Нестерова Е.Н., Попова С.А., Усачев О.Б.</w:t>
            </w:r>
          </w:p>
        </w:tc>
        <w:tc>
          <w:tcPr>
            <w:tcW w:w="7938" w:type="dxa"/>
          </w:tcPr>
          <w:p w14:paraId="58857971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ЖИЗНЕДЕЯТЕЛЬНОСТИ. ПРАКТИКУМ</w:t>
              </w:r>
            </w:hyperlink>
            <w:r w:rsidR="00453DEE"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1390C7C9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14:paraId="344D146E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0C750E22" w14:textId="77777777" w:rsidTr="00151B90">
        <w:tc>
          <w:tcPr>
            <w:tcW w:w="562" w:type="dxa"/>
          </w:tcPr>
          <w:p w14:paraId="32A06BD2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551E8C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Я.Д., Кирсанов К.А., Киселева С.П.,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Матевосова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К.Л., Нестерова Е.Н., Попова С.А., Усачев О.Б.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0F81B0BC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БЕЗОПАСНОСТЬ ЖИЗНЕДЕЯТЕЛЬНОСТИ. ПРАКТИКУМ</w:t>
              </w:r>
            </w:hyperlink>
          </w:p>
        </w:tc>
        <w:tc>
          <w:tcPr>
            <w:tcW w:w="2126" w:type="dxa"/>
          </w:tcPr>
          <w:p w14:paraId="7D65E7E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14:paraId="497E46F5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4B818748" w14:textId="77777777" w:rsidTr="00151B90">
        <w:tc>
          <w:tcPr>
            <w:tcW w:w="562" w:type="dxa"/>
          </w:tcPr>
          <w:p w14:paraId="01ABDBC3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1A7E2A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Я.Д., Киселева С.П., Семилетова Е.В.</w:t>
            </w: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938" w:type="dxa"/>
          </w:tcPr>
          <w:p w14:paraId="4866DF2F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ОЦЕНКА ЭФФЕКТИВНОСТИ МЕХАНИЗМА ЭКОЛОГО-ОРИЕНТИРОВАННОГО ТЕХНОЛОГИЧЕСКОГО РАЗВИТИЯ</w:t>
              </w:r>
            </w:hyperlink>
          </w:p>
        </w:tc>
        <w:tc>
          <w:tcPr>
            <w:tcW w:w="2126" w:type="dxa"/>
          </w:tcPr>
          <w:p w14:paraId="2D8CFB52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14924C30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53DEE" w:rsidRPr="00EA4D98" w14:paraId="13AC8C3B" w14:textId="77777777" w:rsidTr="00151B90">
        <w:tc>
          <w:tcPr>
            <w:tcW w:w="562" w:type="dxa"/>
          </w:tcPr>
          <w:p w14:paraId="432FB7B0" w14:textId="77777777" w:rsidR="00453DEE" w:rsidRPr="00EA4D98" w:rsidRDefault="00453DEE" w:rsidP="00453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A6AF4F" w14:textId="77777777" w:rsidR="00453DEE" w:rsidRPr="00EA4D98" w:rsidRDefault="00453DE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Разовский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Ю.В., Вишняков Я.Д., Киселева С.П., Рубан М.С., 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Горенкова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Е.Ю.</w:t>
            </w:r>
          </w:p>
        </w:tc>
        <w:tc>
          <w:tcPr>
            <w:tcW w:w="7938" w:type="dxa"/>
          </w:tcPr>
          <w:p w14:paraId="4DA03168" w14:textId="77777777" w:rsidR="00453DEE" w:rsidRPr="00EA4D98" w:rsidRDefault="00EB095E" w:rsidP="00151B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="00453DEE" w:rsidRPr="00EA4D98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ЭКОНОМИЧЕСКАЯ ПОЛИТИКА ФОРМИРОВАНИЯ СТРАТЕГИЧЕСКОГО ВИДЕНИЯ УГЛЕДОБЫВАЮЩЕЙ КОМПАНИИ</w:t>
              </w:r>
            </w:hyperlink>
          </w:p>
        </w:tc>
        <w:tc>
          <w:tcPr>
            <w:tcW w:w="2126" w:type="dxa"/>
          </w:tcPr>
          <w:p w14:paraId="1594361B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</w:t>
            </w:r>
          </w:p>
        </w:tc>
        <w:tc>
          <w:tcPr>
            <w:tcW w:w="1559" w:type="dxa"/>
          </w:tcPr>
          <w:p w14:paraId="71EC5CAF" w14:textId="77777777" w:rsidR="00453DEE" w:rsidRPr="00EA4D98" w:rsidRDefault="00453DEE" w:rsidP="0015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bookmarkEnd w:id="1"/>
    </w:tbl>
    <w:p w14:paraId="5D8C6137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6D7A5425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5670"/>
        <w:gridCol w:w="1843"/>
        <w:gridCol w:w="1695"/>
      </w:tblGrid>
      <w:tr w:rsidR="00453DEE" w:rsidRPr="00EA4D98" w14:paraId="5DB006BB" w14:textId="77777777" w:rsidTr="00151B90">
        <w:trPr>
          <w:trHeight w:val="675"/>
          <w:tblHeader/>
        </w:trPr>
        <w:tc>
          <w:tcPr>
            <w:tcW w:w="562" w:type="dxa"/>
          </w:tcPr>
          <w:p w14:paraId="08FAEF21" w14:textId="77777777" w:rsidR="00453DEE" w:rsidRPr="00EA4D98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14:paraId="1DB476D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0" w:type="dxa"/>
          </w:tcPr>
          <w:p w14:paraId="2F3F01C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 мероприятия</w:t>
            </w:r>
          </w:p>
        </w:tc>
        <w:tc>
          <w:tcPr>
            <w:tcW w:w="1843" w:type="dxa"/>
          </w:tcPr>
          <w:p w14:paraId="1F32E3B7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1695" w:type="dxa"/>
          </w:tcPr>
          <w:p w14:paraId="7E56A97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опубликованных тезисов</w:t>
            </w:r>
          </w:p>
        </w:tc>
      </w:tr>
      <w:tr w:rsidR="00453DEE" w:rsidRPr="00EA4D98" w14:paraId="14C1E4BA" w14:textId="77777777" w:rsidTr="00151B90">
        <w:trPr>
          <w:trHeight w:val="968"/>
        </w:trPr>
        <w:tc>
          <w:tcPr>
            <w:tcW w:w="562" w:type="dxa"/>
          </w:tcPr>
          <w:p w14:paraId="44FF1F4E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60D858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Россия в </w:t>
            </w:r>
            <w:r w:rsidRPr="00EA4D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EA4D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 (РАН, 2022)</w:t>
            </w:r>
          </w:p>
        </w:tc>
        <w:tc>
          <w:tcPr>
            <w:tcW w:w="5670" w:type="dxa"/>
          </w:tcPr>
          <w:p w14:paraId="405855C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</w:t>
            </w:r>
          </w:p>
          <w:p w14:paraId="17DE7FEB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843" w:type="dxa"/>
          </w:tcPr>
          <w:p w14:paraId="4DDE13B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695" w:type="dxa"/>
          </w:tcPr>
          <w:p w14:paraId="5BA6456A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</w:tr>
      <w:tr w:rsidR="00453DEE" w:rsidRPr="00EA4D98" w14:paraId="4B701415" w14:textId="77777777" w:rsidTr="00151B90">
        <w:trPr>
          <w:trHeight w:val="407"/>
        </w:trPr>
        <w:tc>
          <w:tcPr>
            <w:tcW w:w="562" w:type="dxa"/>
          </w:tcPr>
          <w:p w14:paraId="6D7078A7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D18AA5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Мир и наука в ХХI веке: глобальные вызовы и риски (РАН, 2022)</w:t>
            </w:r>
          </w:p>
        </w:tc>
        <w:tc>
          <w:tcPr>
            <w:tcW w:w="5670" w:type="dxa"/>
          </w:tcPr>
          <w:p w14:paraId="17C085AE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VI Международная </w:t>
            </w:r>
          </w:p>
          <w:p w14:paraId="4FD51E5B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научная </w:t>
            </w: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конференция  (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рамках Цикла конференций “Мир и наука в ХХI веке: глобальные вызовы и риски”)</w:t>
            </w:r>
          </w:p>
        </w:tc>
        <w:tc>
          <w:tcPr>
            <w:tcW w:w="1843" w:type="dxa"/>
          </w:tcPr>
          <w:p w14:paraId="3DFA611A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695" w:type="dxa"/>
          </w:tcPr>
          <w:p w14:paraId="496BE655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53DEE" w:rsidRPr="00EA4D98" w14:paraId="1D9B085A" w14:textId="77777777" w:rsidTr="00151B90">
        <w:trPr>
          <w:trHeight w:val="1249"/>
        </w:trPr>
        <w:tc>
          <w:tcPr>
            <w:tcW w:w="562" w:type="dxa"/>
          </w:tcPr>
          <w:p w14:paraId="25BF553A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35659E" w14:textId="77777777" w:rsidR="00453DEE" w:rsidRPr="00EA4D98" w:rsidRDefault="00453DEE" w:rsidP="00151B9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Заседание секции «Управление безопасностью, рациональное природопользование и ресурсосбережение» (ГУУ, 2020)</w:t>
            </w:r>
          </w:p>
          <w:p w14:paraId="7388262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2D8D0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III-й Всероссийская </w:t>
            </w:r>
          </w:p>
          <w:p w14:paraId="73870E3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научно-практическая </w:t>
            </w:r>
          </w:p>
          <w:p w14:paraId="1F385BCC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конференция  «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Приоритетные и перспективные направления научно-технического развития Российской Федерации»</w:t>
            </w:r>
          </w:p>
        </w:tc>
        <w:tc>
          <w:tcPr>
            <w:tcW w:w="1843" w:type="dxa"/>
          </w:tcPr>
          <w:p w14:paraId="50266D7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14:paraId="6D42253A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3DEE" w:rsidRPr="00EA4D98" w14:paraId="23FD46D8" w14:textId="77777777" w:rsidTr="00151B90">
        <w:trPr>
          <w:trHeight w:val="1038"/>
        </w:trPr>
        <w:tc>
          <w:tcPr>
            <w:tcW w:w="562" w:type="dxa"/>
          </w:tcPr>
          <w:p w14:paraId="5F9C15EC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01E58A" w14:textId="77777777" w:rsidR="00453DEE" w:rsidRPr="00EA4D98" w:rsidRDefault="00453DEE" w:rsidP="00151B9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Секция №2 «</w:t>
            </w:r>
            <w:proofErr w:type="spellStart"/>
            <w:r w:rsidRPr="00EA4D98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Коэволюция</w:t>
            </w:r>
            <w:proofErr w:type="spellEnd"/>
            <w:r w:rsidRPr="00EA4D98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человеческого разума и искусственного интеллекта: угрозы, риски и позитивные тенденции» (ГУУ, 2020)</w:t>
            </w:r>
          </w:p>
        </w:tc>
        <w:tc>
          <w:tcPr>
            <w:tcW w:w="5670" w:type="dxa"/>
          </w:tcPr>
          <w:p w14:paraId="1DCF9AB4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Международная научно-практическая конференция — ХХYIII Моисеевские чтения «Моисеев Н.Н. о России в ХХI веке: глобальные вызовы, риски и решения» (Моисеевские чтения)</w:t>
            </w:r>
          </w:p>
        </w:tc>
        <w:tc>
          <w:tcPr>
            <w:tcW w:w="1843" w:type="dxa"/>
          </w:tcPr>
          <w:p w14:paraId="406EAE6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95" w:type="dxa"/>
          </w:tcPr>
          <w:p w14:paraId="7124988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53DEE" w:rsidRPr="00EA4D98" w14:paraId="6BB66192" w14:textId="77777777" w:rsidTr="00151B90">
        <w:trPr>
          <w:trHeight w:val="841"/>
        </w:trPr>
        <w:tc>
          <w:tcPr>
            <w:tcW w:w="562" w:type="dxa"/>
          </w:tcPr>
          <w:p w14:paraId="46939C6B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E48772" w14:textId="77777777" w:rsidR="00453DEE" w:rsidRPr="00EA4D98" w:rsidRDefault="00453DEE" w:rsidP="00151B9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Секция «Управление безопасностью, рациональное природопользование и ресурсосбережение» (ГУУ, 2019)</w:t>
            </w:r>
          </w:p>
          <w:p w14:paraId="052CDA5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4C0D86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24-я Международная научно-практическая конференция «Актуальные проблемы управления–2019»</w:t>
            </w:r>
          </w:p>
        </w:tc>
        <w:tc>
          <w:tcPr>
            <w:tcW w:w="1843" w:type="dxa"/>
          </w:tcPr>
          <w:p w14:paraId="1539D17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95" w:type="dxa"/>
          </w:tcPr>
          <w:p w14:paraId="6626707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53DEE" w:rsidRPr="00EA4D98" w14:paraId="2467F097" w14:textId="77777777" w:rsidTr="00151B90">
        <w:trPr>
          <w:trHeight w:val="828"/>
        </w:trPr>
        <w:tc>
          <w:tcPr>
            <w:tcW w:w="562" w:type="dxa"/>
          </w:tcPr>
          <w:p w14:paraId="4ECA0909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C986CC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Круглый стол “Риски позитивной миграции”</w:t>
            </w:r>
          </w:p>
          <w:p w14:paraId="4945027F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(ГУУ, 2019)</w:t>
            </w:r>
          </w:p>
        </w:tc>
        <w:tc>
          <w:tcPr>
            <w:tcW w:w="5670" w:type="dxa"/>
          </w:tcPr>
          <w:p w14:paraId="777D996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Ежегодный Международный Форум «Общество. Доверие. Риски. Доверие к миграционным процессам. Риски нового общества»</w:t>
            </w:r>
          </w:p>
        </w:tc>
        <w:tc>
          <w:tcPr>
            <w:tcW w:w="1843" w:type="dxa"/>
          </w:tcPr>
          <w:p w14:paraId="2873DBE4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14:paraId="7FC785E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53DEE" w:rsidRPr="00EA4D98" w14:paraId="41E94B78" w14:textId="77777777" w:rsidTr="00151B90">
        <w:trPr>
          <w:trHeight w:val="420"/>
        </w:trPr>
        <w:tc>
          <w:tcPr>
            <w:tcW w:w="562" w:type="dxa"/>
          </w:tcPr>
          <w:p w14:paraId="4285A167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8DD06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Экологический императив технологического развития России (ГУУ, 2019)</w:t>
            </w:r>
          </w:p>
        </w:tc>
        <w:tc>
          <w:tcPr>
            <w:tcW w:w="5670" w:type="dxa"/>
          </w:tcPr>
          <w:p w14:paraId="2A7FB23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Международная научно-практическая конференция</w:t>
            </w:r>
          </w:p>
        </w:tc>
        <w:tc>
          <w:tcPr>
            <w:tcW w:w="1843" w:type="dxa"/>
          </w:tcPr>
          <w:p w14:paraId="7FE3C7EE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695" w:type="dxa"/>
          </w:tcPr>
          <w:p w14:paraId="6079F643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53DEE" w:rsidRPr="00EA4D98" w14:paraId="4952F1E4" w14:textId="77777777" w:rsidTr="00151B90">
        <w:trPr>
          <w:trHeight w:val="618"/>
        </w:trPr>
        <w:tc>
          <w:tcPr>
            <w:tcW w:w="562" w:type="dxa"/>
          </w:tcPr>
          <w:p w14:paraId="2E012059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42C36E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Секция «Управление безопасностью, рациональное природопользование и ресурсосбережение» (ГУУ, 2019)</w:t>
            </w:r>
          </w:p>
        </w:tc>
        <w:tc>
          <w:tcPr>
            <w:tcW w:w="5670" w:type="dxa"/>
          </w:tcPr>
          <w:p w14:paraId="28504FA5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27-я Всероссийская студенческая конференция «Проблемы управления»</w:t>
            </w:r>
          </w:p>
        </w:tc>
        <w:tc>
          <w:tcPr>
            <w:tcW w:w="1843" w:type="dxa"/>
          </w:tcPr>
          <w:p w14:paraId="2C0C2A02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14:paraId="69B469F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53DEE" w:rsidRPr="00EA4D98" w14:paraId="45AE35C9" w14:textId="77777777" w:rsidTr="00151B90">
        <w:trPr>
          <w:trHeight w:val="420"/>
        </w:trPr>
        <w:tc>
          <w:tcPr>
            <w:tcW w:w="562" w:type="dxa"/>
          </w:tcPr>
          <w:p w14:paraId="0E168FA6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91824A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Круглый стол «Адаптация целей устойчивого развития в ВУЗе» в </w:t>
            </w: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рамках  (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ГУУ, 2019)</w:t>
            </w:r>
          </w:p>
        </w:tc>
        <w:tc>
          <w:tcPr>
            <w:tcW w:w="5670" w:type="dxa"/>
          </w:tcPr>
          <w:p w14:paraId="7340001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 ежегодный молодежный фестиваль «</w:t>
            </w:r>
            <w:proofErr w:type="spell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ВУЗЭкоФест</w:t>
            </w:r>
            <w:proofErr w:type="spell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2019»</w:t>
            </w:r>
          </w:p>
        </w:tc>
        <w:tc>
          <w:tcPr>
            <w:tcW w:w="1843" w:type="dxa"/>
          </w:tcPr>
          <w:p w14:paraId="7950367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95" w:type="dxa"/>
          </w:tcPr>
          <w:p w14:paraId="1546516B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53DEE" w:rsidRPr="00EA4D98" w14:paraId="321EFB94" w14:textId="77777777" w:rsidTr="00151B90">
        <w:trPr>
          <w:trHeight w:val="618"/>
        </w:trPr>
        <w:tc>
          <w:tcPr>
            <w:tcW w:w="562" w:type="dxa"/>
          </w:tcPr>
          <w:p w14:paraId="47523789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29629B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Секция «Управление безопасностью, рациональное природопользование и </w:t>
            </w: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ресурсосбережение»  (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ГУУ, 2019)</w:t>
            </w:r>
          </w:p>
        </w:tc>
        <w:tc>
          <w:tcPr>
            <w:tcW w:w="5670" w:type="dxa"/>
          </w:tcPr>
          <w:p w14:paraId="26B8940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34-я Всероссийская научная конференция молодых ученых «Реформы в России и проблемы управления» </w:t>
            </w:r>
          </w:p>
        </w:tc>
        <w:tc>
          <w:tcPr>
            <w:tcW w:w="1843" w:type="dxa"/>
          </w:tcPr>
          <w:p w14:paraId="1212869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5" w:type="dxa"/>
          </w:tcPr>
          <w:p w14:paraId="6BC2FADE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53DEE" w:rsidRPr="00EA4D98" w14:paraId="31946E38" w14:textId="77777777" w:rsidTr="00151B90">
        <w:trPr>
          <w:trHeight w:val="630"/>
        </w:trPr>
        <w:tc>
          <w:tcPr>
            <w:tcW w:w="562" w:type="dxa"/>
          </w:tcPr>
          <w:p w14:paraId="69A62A04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A6BFB6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Секция «Управление безопасностью, рациональное природопользование и ресурсосбережение» (ГУУ, 2019)</w:t>
            </w:r>
          </w:p>
        </w:tc>
        <w:tc>
          <w:tcPr>
            <w:tcW w:w="5670" w:type="dxa"/>
          </w:tcPr>
          <w:p w14:paraId="66155DF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II-я Всероссийская научно-практическая </w:t>
            </w: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конференция  «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Приоритетные и перспективные направления научно-технического развития Российской Федерации»</w:t>
            </w:r>
          </w:p>
        </w:tc>
        <w:tc>
          <w:tcPr>
            <w:tcW w:w="1843" w:type="dxa"/>
          </w:tcPr>
          <w:p w14:paraId="5CC1C29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95" w:type="dxa"/>
          </w:tcPr>
          <w:p w14:paraId="1051EA41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53DEE" w:rsidRPr="00EA4D98" w14:paraId="6626CF4A" w14:textId="77777777" w:rsidTr="00151B90">
        <w:trPr>
          <w:trHeight w:val="828"/>
        </w:trPr>
        <w:tc>
          <w:tcPr>
            <w:tcW w:w="562" w:type="dxa"/>
          </w:tcPr>
          <w:p w14:paraId="2655336F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A3020A" w14:textId="77777777" w:rsidR="00453DEE" w:rsidRPr="00EB095E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Секция</w:t>
            </w:r>
          </w:p>
          <w:p w14:paraId="619215DE" w14:textId="77777777" w:rsidR="00453DEE" w:rsidRPr="00EB095E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«Управление безопасностью, рациональное природопользование и ресурсосбережение» (ГУУ, 2018)</w:t>
            </w:r>
          </w:p>
        </w:tc>
        <w:tc>
          <w:tcPr>
            <w:tcW w:w="5670" w:type="dxa"/>
          </w:tcPr>
          <w:p w14:paraId="3C5DD67E" w14:textId="77777777" w:rsidR="00453DEE" w:rsidRPr="00EB095E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23-й Международной научно-практической конференции «Актуальные проблемы управления–2018» </w:t>
            </w:r>
          </w:p>
        </w:tc>
        <w:tc>
          <w:tcPr>
            <w:tcW w:w="1843" w:type="dxa"/>
          </w:tcPr>
          <w:p w14:paraId="76FA686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5" w:type="dxa"/>
          </w:tcPr>
          <w:p w14:paraId="7F832B73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3DEE" w:rsidRPr="00EA4D98" w14:paraId="4E4B25F9" w14:textId="77777777" w:rsidTr="00151B90">
        <w:trPr>
          <w:trHeight w:val="630"/>
        </w:trPr>
        <w:tc>
          <w:tcPr>
            <w:tcW w:w="562" w:type="dxa"/>
          </w:tcPr>
          <w:p w14:paraId="79EB351A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6123E0" w14:textId="77777777" w:rsidR="00453DEE" w:rsidRPr="00EB095E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95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Современная идеология замкнутого цикла производства и потребления и цифровая экономика (ГУУ, 2018)</w:t>
            </w:r>
          </w:p>
        </w:tc>
        <w:tc>
          <w:tcPr>
            <w:tcW w:w="5670" w:type="dxa"/>
          </w:tcPr>
          <w:p w14:paraId="5CAA24E9" w14:textId="77777777" w:rsidR="00453DEE" w:rsidRPr="00EB095E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0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Заседание постоянно действующего научно-методологического семинара «Стратегия против стереотипов» </w:t>
            </w:r>
          </w:p>
        </w:tc>
        <w:tc>
          <w:tcPr>
            <w:tcW w:w="1843" w:type="dxa"/>
          </w:tcPr>
          <w:p w14:paraId="0656E50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95" w:type="dxa"/>
          </w:tcPr>
          <w:p w14:paraId="4E9BE91F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53DEE" w:rsidRPr="00EA4D98" w14:paraId="4B4DDC89" w14:textId="77777777" w:rsidTr="00151B90">
        <w:trPr>
          <w:trHeight w:val="416"/>
        </w:trPr>
        <w:tc>
          <w:tcPr>
            <w:tcW w:w="562" w:type="dxa"/>
          </w:tcPr>
          <w:p w14:paraId="33FCA7E3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C16E8D" w14:textId="77777777" w:rsidR="00453DEE" w:rsidRPr="00EA4D98" w:rsidRDefault="00453DEE" w:rsidP="00151B90">
            <w:pPr>
              <w:shd w:val="clear" w:color="auto" w:fill="FFFFFF"/>
              <w:jc w:val="both"/>
              <w:outlineLvl w:val="0"/>
              <w:rPr>
                <w:rStyle w:val="a7"/>
                <w:rFonts w:ascii="Times New Roman" w:eastAsia="Times New Roman" w:hAnsi="Times New Roman" w:cs="Times New Roman"/>
                <w:b w:val="0"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Проблемы образования отходов в РФ и пути их решения (ГУУ, 2018)</w:t>
            </w:r>
          </w:p>
        </w:tc>
        <w:tc>
          <w:tcPr>
            <w:tcW w:w="5670" w:type="dxa"/>
          </w:tcPr>
          <w:p w14:paraId="5DBB152D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Мастер-класс</w:t>
            </w:r>
          </w:p>
        </w:tc>
        <w:tc>
          <w:tcPr>
            <w:tcW w:w="1843" w:type="dxa"/>
          </w:tcPr>
          <w:p w14:paraId="6D284639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14:paraId="3D1AE19B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53DEE" w:rsidRPr="00EA4D98" w14:paraId="456B6C6F" w14:textId="77777777" w:rsidTr="00151B90">
        <w:trPr>
          <w:trHeight w:val="618"/>
        </w:trPr>
        <w:tc>
          <w:tcPr>
            <w:tcW w:w="562" w:type="dxa"/>
          </w:tcPr>
          <w:p w14:paraId="05125CD3" w14:textId="77777777" w:rsidR="00453DEE" w:rsidRPr="00EA4D98" w:rsidRDefault="00453DEE" w:rsidP="00453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7FB118" w14:textId="77777777" w:rsidR="00453DEE" w:rsidRPr="00EA4D98" w:rsidRDefault="00453DEE" w:rsidP="00151B9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II Дискуссионный форум «Экологические диалоги» (2018, ГУУ)</w:t>
            </w:r>
          </w:p>
        </w:tc>
        <w:tc>
          <w:tcPr>
            <w:tcW w:w="5670" w:type="dxa"/>
          </w:tcPr>
          <w:p w14:paraId="39B9A02A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Четвертый межуниверситетский </w:t>
            </w:r>
            <w:proofErr w:type="gramStart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экологический  фестиваль</w:t>
            </w:r>
            <w:proofErr w:type="gramEnd"/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ВУЗЭКОФЕСТ-2018</w:t>
            </w:r>
          </w:p>
        </w:tc>
        <w:tc>
          <w:tcPr>
            <w:tcW w:w="1843" w:type="dxa"/>
          </w:tcPr>
          <w:p w14:paraId="214238D0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95" w:type="dxa"/>
          </w:tcPr>
          <w:p w14:paraId="048A36F8" w14:textId="77777777" w:rsidR="00453DEE" w:rsidRPr="00EA4D98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52BBBD6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9D1CE98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486"/>
        <w:gridCol w:w="5888"/>
        <w:gridCol w:w="2911"/>
        <w:gridCol w:w="1981"/>
        <w:gridCol w:w="2064"/>
        <w:gridCol w:w="1833"/>
      </w:tblGrid>
      <w:tr w:rsidR="00453DEE" w:rsidRPr="00EA4D98" w14:paraId="06956CD4" w14:textId="77777777" w:rsidTr="00151B90">
        <w:trPr>
          <w:tblHeader/>
        </w:trPr>
        <w:tc>
          <w:tcPr>
            <w:tcW w:w="486" w:type="dxa"/>
          </w:tcPr>
          <w:p w14:paraId="40EF6C7E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№ п/п</w:t>
            </w:r>
          </w:p>
        </w:tc>
        <w:tc>
          <w:tcPr>
            <w:tcW w:w="5888" w:type="dxa"/>
          </w:tcPr>
          <w:p w14:paraId="3C21FE5B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Наименование НИР</w:t>
            </w:r>
          </w:p>
        </w:tc>
        <w:tc>
          <w:tcPr>
            <w:tcW w:w="2911" w:type="dxa"/>
          </w:tcPr>
          <w:p w14:paraId="7F27C810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ФИО руководителя темы и исполнителей, входящих в состав НШ</w:t>
            </w:r>
          </w:p>
        </w:tc>
        <w:tc>
          <w:tcPr>
            <w:tcW w:w="1981" w:type="dxa"/>
          </w:tcPr>
          <w:p w14:paraId="34331A4E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Заказчик</w:t>
            </w:r>
          </w:p>
        </w:tc>
        <w:tc>
          <w:tcPr>
            <w:tcW w:w="2064" w:type="dxa"/>
          </w:tcPr>
          <w:p w14:paraId="2784EBFE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Даты выполнения работ (оказания услуг)</w:t>
            </w:r>
          </w:p>
        </w:tc>
        <w:tc>
          <w:tcPr>
            <w:tcW w:w="1833" w:type="dxa"/>
          </w:tcPr>
          <w:p w14:paraId="315E37F5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Сумма (руб.)</w:t>
            </w:r>
          </w:p>
        </w:tc>
      </w:tr>
      <w:tr w:rsidR="00453DEE" w:rsidRPr="00EA4D98" w14:paraId="1FF256F8" w14:textId="77777777" w:rsidTr="00151B90">
        <w:tc>
          <w:tcPr>
            <w:tcW w:w="486" w:type="dxa"/>
          </w:tcPr>
          <w:p w14:paraId="2D7CA4AF" w14:textId="77777777" w:rsidR="00453DEE" w:rsidRPr="00EA4D98" w:rsidRDefault="00453DEE" w:rsidP="00453DEE">
            <w:pPr>
              <w:pStyle w:val="Defaul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88" w:type="dxa"/>
          </w:tcPr>
          <w:p w14:paraId="21C692BC" w14:textId="77777777" w:rsidR="00453DEE" w:rsidRPr="00EA4D98" w:rsidRDefault="00453DEE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Хоздоговорная НИР по теме «анализ требований к планированию и реализации инфраструктурных проектов, финансирование которых осуществляется с привлечением средств фонда национального благосостояния, в том числе с возможностью использования технологий информационного моделирования»</w:t>
            </w:r>
          </w:p>
        </w:tc>
        <w:tc>
          <w:tcPr>
            <w:tcW w:w="2911" w:type="dxa"/>
          </w:tcPr>
          <w:p w14:paraId="59F802DF" w14:textId="77777777" w:rsidR="00453DEE" w:rsidRPr="00EA4D98" w:rsidRDefault="00453DEE" w:rsidP="00151B90">
            <w:pPr>
              <w:pStyle w:val="Default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Руководитель: Овсяник А.И.</w:t>
            </w:r>
          </w:p>
          <w:p w14:paraId="1A931748" w14:textId="77777777" w:rsidR="00453DEE" w:rsidRPr="00EA4D98" w:rsidRDefault="00453DEE" w:rsidP="00151B90">
            <w:pPr>
              <w:pStyle w:val="Default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Исполнители: Киселева С.П. и др.</w:t>
            </w:r>
          </w:p>
        </w:tc>
        <w:tc>
          <w:tcPr>
            <w:tcW w:w="1981" w:type="dxa"/>
          </w:tcPr>
          <w:p w14:paraId="17F0D8B6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064" w:type="dxa"/>
          </w:tcPr>
          <w:p w14:paraId="0DB67066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2022 г.</w:t>
            </w:r>
          </w:p>
        </w:tc>
        <w:tc>
          <w:tcPr>
            <w:tcW w:w="1833" w:type="dxa"/>
          </w:tcPr>
          <w:p w14:paraId="2B02A7F6" w14:textId="77777777" w:rsidR="00453DEE" w:rsidRPr="00EA4D98" w:rsidRDefault="00453DEE" w:rsidP="00151B90">
            <w:pPr>
              <w:pStyle w:val="Default"/>
              <w:jc w:val="center"/>
              <w:rPr>
                <w:sz w:val="20"/>
                <w:szCs w:val="20"/>
              </w:rPr>
            </w:pPr>
            <w:r w:rsidRPr="00EA4D98">
              <w:rPr>
                <w:sz w:val="20"/>
                <w:szCs w:val="20"/>
              </w:rPr>
              <w:t>2 200 000 руб.</w:t>
            </w:r>
          </w:p>
        </w:tc>
      </w:tr>
      <w:tr w:rsidR="00453DEE" w:rsidRPr="00EA4D98" w14:paraId="51559A15" w14:textId="77777777" w:rsidTr="00151B90">
        <w:tc>
          <w:tcPr>
            <w:tcW w:w="486" w:type="dxa"/>
          </w:tcPr>
          <w:p w14:paraId="2EFF3053" w14:textId="77777777" w:rsidR="00453DEE" w:rsidRPr="00EA4D98" w:rsidRDefault="00453DEE" w:rsidP="00453DEE">
            <w:pPr>
              <w:pStyle w:val="Default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8" w:type="dxa"/>
          </w:tcPr>
          <w:p w14:paraId="0EEDBDE4" w14:textId="77777777" w:rsidR="00453DEE" w:rsidRPr="00EA4D98" w:rsidRDefault="00453DEE" w:rsidP="00151B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НИР «Совершенствование механизмов эколого-экономического регулирования оборота фекальных отходов железнодорожного транспорта» </w:t>
            </w:r>
          </w:p>
        </w:tc>
        <w:tc>
          <w:tcPr>
            <w:tcW w:w="2911" w:type="dxa"/>
          </w:tcPr>
          <w:p w14:paraId="519A9038" w14:textId="77777777" w:rsidR="00453DEE" w:rsidRPr="00EA4D98" w:rsidRDefault="00453DEE" w:rsidP="00151B9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Руководитель: Киселева С.П.</w:t>
            </w:r>
          </w:p>
          <w:p w14:paraId="319B9D9F" w14:textId="77777777" w:rsidR="00453DEE" w:rsidRPr="00EA4D98" w:rsidRDefault="00453DEE" w:rsidP="00151B9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 xml:space="preserve">Исполнители: Вишняков Я.Д., Зозуля П.В., </w:t>
            </w:r>
            <w:proofErr w:type="spellStart"/>
            <w:r w:rsidRPr="00EA4D98">
              <w:rPr>
                <w:color w:val="000000" w:themeColor="text1"/>
                <w:sz w:val="20"/>
                <w:szCs w:val="20"/>
              </w:rPr>
              <w:t>Ерощенко</w:t>
            </w:r>
            <w:proofErr w:type="spellEnd"/>
            <w:r w:rsidRPr="00EA4D98">
              <w:rPr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981" w:type="dxa"/>
          </w:tcPr>
          <w:p w14:paraId="39FA981B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ООО “</w:t>
            </w:r>
            <w:proofErr w:type="spellStart"/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Экотол</w:t>
            </w:r>
            <w:proofErr w:type="spellEnd"/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-Сервис”</w:t>
            </w:r>
          </w:p>
        </w:tc>
        <w:tc>
          <w:tcPr>
            <w:tcW w:w="2064" w:type="dxa"/>
          </w:tcPr>
          <w:p w14:paraId="5DAA1840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1833" w:type="dxa"/>
          </w:tcPr>
          <w:p w14:paraId="61714449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580 000 руб.</w:t>
            </w:r>
          </w:p>
        </w:tc>
      </w:tr>
      <w:tr w:rsidR="00453DEE" w:rsidRPr="00EA4D98" w14:paraId="02F94DC3" w14:textId="77777777" w:rsidTr="00151B90">
        <w:tc>
          <w:tcPr>
            <w:tcW w:w="486" w:type="dxa"/>
          </w:tcPr>
          <w:p w14:paraId="5C04F13E" w14:textId="77777777" w:rsidR="00453DEE" w:rsidRPr="00EA4D98" w:rsidRDefault="00453DEE" w:rsidP="00453DEE">
            <w:pPr>
              <w:pStyle w:val="Default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88" w:type="dxa"/>
          </w:tcPr>
          <w:p w14:paraId="44A7BAA7" w14:textId="77777777" w:rsidR="00453DEE" w:rsidRPr="00EA4D98" w:rsidRDefault="00453DEE" w:rsidP="00151B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Хоздоговорная НИР по теме: «Разработка эколого-экономической модели системы обезвреживания фекальных отходов экологически чистых туалетных комплексов (ЭЧТК) пассажирских поездов» </w:t>
            </w:r>
          </w:p>
        </w:tc>
        <w:tc>
          <w:tcPr>
            <w:tcW w:w="2911" w:type="dxa"/>
          </w:tcPr>
          <w:p w14:paraId="71B07E6B" w14:textId="77777777" w:rsidR="00453DEE" w:rsidRPr="00EA4D98" w:rsidRDefault="00453DEE" w:rsidP="00151B9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Руководитель: Вишняков Я.Д.</w:t>
            </w:r>
          </w:p>
          <w:p w14:paraId="1AEEC257" w14:textId="77777777" w:rsidR="00453DEE" w:rsidRPr="00EA4D98" w:rsidRDefault="00453DEE" w:rsidP="00151B9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 xml:space="preserve">Исполнители: Киселева С.П., </w:t>
            </w:r>
            <w:proofErr w:type="spellStart"/>
            <w:r w:rsidRPr="00EA4D98">
              <w:rPr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EA4D98">
              <w:rPr>
                <w:color w:val="000000" w:themeColor="text1"/>
                <w:sz w:val="20"/>
                <w:szCs w:val="20"/>
              </w:rPr>
              <w:t xml:space="preserve"> Г.А., Зозуля П.В., </w:t>
            </w:r>
            <w:proofErr w:type="spellStart"/>
            <w:r w:rsidRPr="00EA4D98">
              <w:rPr>
                <w:color w:val="000000" w:themeColor="text1"/>
                <w:sz w:val="20"/>
                <w:szCs w:val="20"/>
              </w:rPr>
              <w:t>Гукасова</w:t>
            </w:r>
            <w:proofErr w:type="spellEnd"/>
            <w:r w:rsidRPr="00EA4D98">
              <w:rPr>
                <w:color w:val="000000" w:themeColor="text1"/>
                <w:sz w:val="20"/>
                <w:szCs w:val="20"/>
              </w:rPr>
              <w:t xml:space="preserve"> А.Э., Пухов С.А.</w:t>
            </w:r>
          </w:p>
        </w:tc>
        <w:tc>
          <w:tcPr>
            <w:tcW w:w="1981" w:type="dxa"/>
          </w:tcPr>
          <w:p w14:paraId="54A233A2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ООО “</w:t>
            </w:r>
            <w:proofErr w:type="spellStart"/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Экотол</w:t>
            </w:r>
            <w:proofErr w:type="spellEnd"/>
            <w:r w:rsidRPr="00EA4D9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Сервис”</w:t>
            </w:r>
          </w:p>
        </w:tc>
        <w:tc>
          <w:tcPr>
            <w:tcW w:w="2064" w:type="dxa"/>
          </w:tcPr>
          <w:p w14:paraId="6DA3B83F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833" w:type="dxa"/>
          </w:tcPr>
          <w:p w14:paraId="3CE04664" w14:textId="77777777" w:rsidR="00453DEE" w:rsidRPr="00EA4D98" w:rsidRDefault="00453DEE" w:rsidP="00151B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4D98">
              <w:rPr>
                <w:color w:val="000000" w:themeColor="text1"/>
                <w:sz w:val="20"/>
                <w:szCs w:val="20"/>
              </w:rPr>
              <w:t>580 000 руб.</w:t>
            </w:r>
          </w:p>
        </w:tc>
      </w:tr>
    </w:tbl>
    <w:p w14:paraId="3128E6BE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0928C3A5" w14:textId="77777777" w:rsidR="00453DEE" w:rsidRDefault="00453DEE" w:rsidP="00453DE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Защищенные диссертации</w:t>
      </w:r>
    </w:p>
    <w:p w14:paraId="7BE65965" w14:textId="77777777" w:rsidR="00453DEE" w:rsidRPr="00EB095E" w:rsidRDefault="00453DEE" w:rsidP="00453DEE">
      <w:pPr>
        <w:spacing w:line="360" w:lineRule="auto"/>
        <w:rPr>
          <w:rFonts w:ascii="Times New Roman" w:hAnsi="Times New Roman" w:cs="Times New Roman"/>
          <w:bCs/>
          <w:color w:val="331D35"/>
        </w:rPr>
      </w:pPr>
      <w:r w:rsidRPr="00EB095E">
        <w:rPr>
          <w:rFonts w:ascii="Times New Roman" w:hAnsi="Times New Roman" w:cs="Times New Roman"/>
          <w:bCs/>
          <w:color w:val="331D35"/>
        </w:rPr>
        <w:t xml:space="preserve">С 1994 г. в рамках Научной школы осуществлялась подготовка кадров высшей квалификации (кандидатов и докторов наук) по специальности 08.00.05-Экономика и управление народным хозяйством (специализация «экономика природопользования»), защиты проводились на Диссертационном Совете Д 212.049.11 ГУУ (заместитель председателя совета  - профессор Вишняков Я.Д., члены Совета – профессор Киселева С.П., профессор Новосёлов А.Л., профессор </w:t>
      </w:r>
      <w:proofErr w:type="spellStart"/>
      <w:r w:rsidRPr="00EB095E">
        <w:rPr>
          <w:rFonts w:ascii="Times New Roman" w:hAnsi="Times New Roman" w:cs="Times New Roman"/>
          <w:bCs/>
          <w:color w:val="331D35"/>
        </w:rPr>
        <w:t>Рево</w:t>
      </w:r>
      <w:proofErr w:type="spellEnd"/>
      <w:r w:rsidRPr="00EB095E">
        <w:rPr>
          <w:rFonts w:ascii="Times New Roman" w:hAnsi="Times New Roman" w:cs="Times New Roman"/>
          <w:bCs/>
          <w:color w:val="331D35"/>
        </w:rPr>
        <w:t xml:space="preserve"> В.В. – представители Научной школы). С 1994</w:t>
      </w:r>
      <w:bookmarkStart w:id="2" w:name="_GoBack"/>
      <w:bookmarkEnd w:id="2"/>
      <w:r w:rsidRPr="00EB095E">
        <w:rPr>
          <w:rFonts w:ascii="Times New Roman" w:hAnsi="Times New Roman" w:cs="Times New Roman"/>
          <w:bCs/>
          <w:color w:val="331D35"/>
        </w:rPr>
        <w:t xml:space="preserve"> г. по 2022 г. в рамках Научной школы подготовлено более 40 докторов и кандидатов наук.</w:t>
      </w:r>
    </w:p>
    <w:tbl>
      <w:tblPr>
        <w:tblStyle w:val="a6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164"/>
        <w:gridCol w:w="2433"/>
        <w:gridCol w:w="2085"/>
        <w:gridCol w:w="2551"/>
        <w:gridCol w:w="1559"/>
        <w:gridCol w:w="2977"/>
      </w:tblGrid>
      <w:tr w:rsidR="00453DEE" w:rsidRPr="00B464EF" w14:paraId="7D8DEB6A" w14:textId="77777777" w:rsidTr="00151B90">
        <w:trPr>
          <w:tblHeader/>
        </w:trPr>
        <w:tc>
          <w:tcPr>
            <w:tcW w:w="540" w:type="dxa"/>
          </w:tcPr>
          <w:p w14:paraId="4F006A55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3164" w:type="dxa"/>
          </w:tcPr>
          <w:p w14:paraId="5DFC156B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 диссертации</w:t>
            </w:r>
          </w:p>
        </w:tc>
        <w:tc>
          <w:tcPr>
            <w:tcW w:w="2433" w:type="dxa"/>
          </w:tcPr>
          <w:p w14:paraId="2ACEA235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 диссертации (кандидатская, докторская)</w:t>
            </w:r>
          </w:p>
        </w:tc>
        <w:tc>
          <w:tcPr>
            <w:tcW w:w="2085" w:type="dxa"/>
          </w:tcPr>
          <w:p w14:paraId="54319A2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ФИО соискателя научной степени</w:t>
            </w:r>
          </w:p>
        </w:tc>
        <w:tc>
          <w:tcPr>
            <w:tcW w:w="2551" w:type="dxa"/>
          </w:tcPr>
          <w:p w14:paraId="0DF3AE4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каком диссертационном совете проходила защита (шифр диссовета, организация)</w:t>
            </w:r>
          </w:p>
        </w:tc>
        <w:tc>
          <w:tcPr>
            <w:tcW w:w="1559" w:type="dxa"/>
          </w:tcPr>
          <w:p w14:paraId="587180AE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 защиты</w:t>
            </w:r>
          </w:p>
        </w:tc>
        <w:tc>
          <w:tcPr>
            <w:tcW w:w="2977" w:type="dxa"/>
          </w:tcPr>
          <w:p w14:paraId="15627778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Связь соискателя с вузом</w:t>
            </w:r>
          </w:p>
        </w:tc>
      </w:tr>
      <w:tr w:rsidR="00453DEE" w:rsidRPr="00B464EF" w14:paraId="217D24CA" w14:textId="77777777" w:rsidTr="00151B90">
        <w:tc>
          <w:tcPr>
            <w:tcW w:w="540" w:type="dxa"/>
          </w:tcPr>
          <w:p w14:paraId="488D43E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3164" w:type="dxa"/>
          </w:tcPr>
          <w:p w14:paraId="6E72110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Повышение эколого-экономической эффективности использования земель сельскохозяйственного назначения</w:t>
            </w:r>
          </w:p>
        </w:tc>
        <w:tc>
          <w:tcPr>
            <w:tcW w:w="2433" w:type="dxa"/>
          </w:tcPr>
          <w:p w14:paraId="2904819A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Кандидатская</w:t>
            </w:r>
          </w:p>
        </w:tc>
        <w:tc>
          <w:tcPr>
            <w:tcW w:w="2085" w:type="dxa"/>
          </w:tcPr>
          <w:p w14:paraId="2CECCA30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Ву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Тхи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Тху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Хыонг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131553BB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ДС 220.025.02, Государственный университет по землеустройству</w:t>
            </w:r>
          </w:p>
          <w:p w14:paraId="3439DA91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A82B7E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(защита ВКР в аспирантуре в ГУУ в 2019 г.)</w:t>
            </w:r>
          </w:p>
        </w:tc>
        <w:tc>
          <w:tcPr>
            <w:tcW w:w="1559" w:type="dxa"/>
          </w:tcPr>
          <w:p w14:paraId="73D600D7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2977" w:type="dxa"/>
          </w:tcPr>
          <w:p w14:paraId="73EB35D5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Регулярная (участие в публикациях и научных мероприятиях)</w:t>
            </w:r>
          </w:p>
        </w:tc>
      </w:tr>
    </w:tbl>
    <w:p w14:paraId="58F92F53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6A996A1A" w14:textId="77777777" w:rsidR="00453DEE" w:rsidRPr="00921C8D" w:rsidRDefault="00453DEE" w:rsidP="00453DE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Награды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486"/>
        <w:gridCol w:w="7877"/>
        <w:gridCol w:w="2408"/>
        <w:gridCol w:w="4392"/>
      </w:tblGrid>
      <w:tr w:rsidR="00453DEE" w:rsidRPr="00B464EF" w14:paraId="5E3030A6" w14:textId="77777777" w:rsidTr="00151B90">
        <w:trPr>
          <w:tblHeader/>
        </w:trPr>
        <w:tc>
          <w:tcPr>
            <w:tcW w:w="474" w:type="dxa"/>
          </w:tcPr>
          <w:p w14:paraId="1A885751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885" w:type="dxa"/>
          </w:tcPr>
          <w:p w14:paraId="7B8A792B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награды</w:t>
            </w:r>
          </w:p>
        </w:tc>
        <w:tc>
          <w:tcPr>
            <w:tcW w:w="2409" w:type="dxa"/>
          </w:tcPr>
          <w:p w14:paraId="0A57500C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участника (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НШ, получивший (их) награду</w:t>
            </w:r>
          </w:p>
        </w:tc>
        <w:tc>
          <w:tcPr>
            <w:tcW w:w="4395" w:type="dxa"/>
          </w:tcPr>
          <w:p w14:paraId="52A6A5B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 (дата вручения, ведомство и др. которое вручает награду, вид документа и номер)</w:t>
            </w:r>
          </w:p>
        </w:tc>
      </w:tr>
      <w:tr w:rsidR="00453DEE" w:rsidRPr="00B464EF" w14:paraId="38D1011E" w14:textId="77777777" w:rsidTr="00151B90">
        <w:tc>
          <w:tcPr>
            <w:tcW w:w="474" w:type="dxa"/>
            <w:vMerge w:val="restart"/>
          </w:tcPr>
          <w:p w14:paraId="79C741F8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  <w:vMerge w:val="restart"/>
          </w:tcPr>
          <w:p w14:paraId="6C3AB5FC" w14:textId="77777777" w:rsidR="00453DEE" w:rsidRPr="00B464EF" w:rsidRDefault="00453DEE" w:rsidP="00151B90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464EF">
              <w:rPr>
                <w:color w:val="000000" w:themeColor="text1"/>
                <w:sz w:val="20"/>
                <w:szCs w:val="20"/>
              </w:rPr>
              <w:t xml:space="preserve">За многолетний плодотворный труд, высокий профессионализм, большой вклад в подготовку квалифицированных кадров и в связи со 100-летием основания ГУУ </w:t>
            </w:r>
          </w:p>
        </w:tc>
        <w:tc>
          <w:tcPr>
            <w:tcW w:w="2409" w:type="dxa"/>
          </w:tcPr>
          <w:p w14:paraId="23647E2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Вишняков Я.Д. </w:t>
            </w:r>
          </w:p>
        </w:tc>
        <w:tc>
          <w:tcPr>
            <w:tcW w:w="4395" w:type="dxa"/>
          </w:tcPr>
          <w:p w14:paraId="614896E0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2019, ГУУ, Медаль О.В. Козловой</w:t>
            </w:r>
          </w:p>
        </w:tc>
      </w:tr>
      <w:tr w:rsidR="00453DEE" w:rsidRPr="00B464EF" w14:paraId="5224EFE3" w14:textId="77777777" w:rsidTr="00151B90">
        <w:tc>
          <w:tcPr>
            <w:tcW w:w="474" w:type="dxa"/>
            <w:vMerge/>
          </w:tcPr>
          <w:p w14:paraId="4524AB66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  <w:vMerge/>
          </w:tcPr>
          <w:p w14:paraId="2AD0372E" w14:textId="77777777" w:rsidR="00453DEE" w:rsidRPr="00B464EF" w:rsidRDefault="00453DEE" w:rsidP="00151B90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E1B25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  <w:p w14:paraId="3D84344F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 </w:t>
            </w:r>
          </w:p>
        </w:tc>
        <w:tc>
          <w:tcPr>
            <w:tcW w:w="4395" w:type="dxa"/>
          </w:tcPr>
          <w:p w14:paraId="13D7A015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2019, ГУУ, Почетная грамота</w:t>
            </w:r>
          </w:p>
        </w:tc>
      </w:tr>
      <w:tr w:rsidR="00453DEE" w:rsidRPr="00B464EF" w14:paraId="0E7C994B" w14:textId="77777777" w:rsidTr="00151B90">
        <w:tc>
          <w:tcPr>
            <w:tcW w:w="474" w:type="dxa"/>
          </w:tcPr>
          <w:p w14:paraId="6E13C263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7153186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Диплом за успешную организацию мероприятий в ГУУ в рамках проведения V юбилейного молодежного фестиваля в области экологии и устойчивого развития «ВузЭкоФест-2019» </w:t>
            </w:r>
          </w:p>
        </w:tc>
        <w:tc>
          <w:tcPr>
            <w:tcW w:w="2409" w:type="dxa"/>
          </w:tcPr>
          <w:p w14:paraId="5319A85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</w:t>
            </w:r>
          </w:p>
          <w:p w14:paraId="1A5BD01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4F4B154A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2019, </w:t>
            </w: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Оргкомитет «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ВузЭкоФест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», Дипломы</w:t>
            </w:r>
          </w:p>
        </w:tc>
      </w:tr>
      <w:tr w:rsidR="00453DEE" w:rsidRPr="00B464EF" w14:paraId="524E2B6D" w14:textId="77777777" w:rsidTr="00151B90">
        <w:tc>
          <w:tcPr>
            <w:tcW w:w="474" w:type="dxa"/>
          </w:tcPr>
          <w:p w14:paraId="5D118AD1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507531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Благодарность за предоставленную помощь в организации мероприятий в рамках проведения V-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юбилейного молодежного фестиваля в области экологии и устойчивого развития «ВузЭкоФест-2019» </w:t>
            </w:r>
          </w:p>
        </w:tc>
        <w:tc>
          <w:tcPr>
            <w:tcW w:w="2409" w:type="dxa"/>
          </w:tcPr>
          <w:p w14:paraId="050B40B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</w:t>
            </w:r>
          </w:p>
          <w:p w14:paraId="1BBDAE01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  <w:p w14:paraId="56C91ED3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Аракелова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Г.А.</w:t>
            </w:r>
          </w:p>
          <w:p w14:paraId="7CB062E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Ерощенко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4395" w:type="dxa"/>
          </w:tcPr>
          <w:p w14:paraId="15CF71D1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2019, </w:t>
            </w: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Оргкомитет «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ВузЭкоФест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», Благодарности</w:t>
            </w:r>
          </w:p>
        </w:tc>
      </w:tr>
      <w:tr w:rsidR="00453DEE" w:rsidRPr="00B464EF" w14:paraId="52F9152C" w14:textId="77777777" w:rsidTr="00151B90">
        <w:tc>
          <w:tcPr>
            <w:tcW w:w="474" w:type="dxa"/>
          </w:tcPr>
          <w:p w14:paraId="1BE4DFE6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366E323A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Золотой сертификат в номинации “Экологическое образование” в проекте “Комплексная система опережающей подготовки кадров высшей квалификации в интересах инновационного развития природно-техногенных комплексов” </w:t>
            </w:r>
          </w:p>
        </w:tc>
        <w:tc>
          <w:tcPr>
            <w:tcW w:w="2409" w:type="dxa"/>
          </w:tcPr>
          <w:p w14:paraId="3C89B35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Вишняков Я.Д. (руководитель проекта)</w:t>
            </w:r>
          </w:p>
          <w:p w14:paraId="09B1C30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Киселева С.П. Мурава-Середа А.В.</w:t>
            </w:r>
          </w:p>
          <w:p w14:paraId="0393ED1E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Шевченко М.О.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Ву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Тхи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Тху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Хыонг</w:t>
            </w:r>
            <w:proofErr w:type="spellEnd"/>
          </w:p>
        </w:tc>
        <w:tc>
          <w:tcPr>
            <w:tcW w:w="4395" w:type="dxa"/>
          </w:tcPr>
          <w:p w14:paraId="5CFC37E4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2019,  </w:t>
            </w: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Неправительственный</w:t>
            </w:r>
            <w:proofErr w:type="gram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экологический фонд имени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В.И.Вернадского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сертификат</w:t>
            </w:r>
          </w:p>
        </w:tc>
      </w:tr>
      <w:tr w:rsidR="00453DEE" w:rsidRPr="00B464EF" w14:paraId="3AE29C25" w14:textId="77777777" w:rsidTr="00151B90">
        <w:tc>
          <w:tcPr>
            <w:tcW w:w="474" w:type="dxa"/>
          </w:tcPr>
          <w:p w14:paraId="38AE0FAD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89C3FC2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 активную работу по организации и проведению Международного научно-практического форума “РОССИЯ В ХХI ВЕКЕ: ГЛОБАЛЬНЫЕ ВЫЗОВЫ, РИСКИ И РЕШЕНИЯ” (5-6 июня 2019 г., г. Москва, Российская академия наук), включая Международную научно-практическую Конференцию “ЭКОЛОГИЧЕСКИЙ </w:t>
            </w: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ИМПЕРАТИВ ТЕХНОЛОГИЧЕСКОГО РАЗВИТИЯ РОССИИ” 29.06.2019 г. в Государственном университете управления) </w:t>
            </w:r>
          </w:p>
        </w:tc>
        <w:tc>
          <w:tcPr>
            <w:tcW w:w="2409" w:type="dxa"/>
          </w:tcPr>
          <w:p w14:paraId="6D46BC2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Вишняков Я.Д.</w:t>
            </w:r>
          </w:p>
          <w:p w14:paraId="4DAC4934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Киселева С.П.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Аракелова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Г.А.</w:t>
            </w:r>
          </w:p>
          <w:p w14:paraId="65813C9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Ерощенко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С.В.</w:t>
            </w:r>
          </w:p>
        </w:tc>
        <w:tc>
          <w:tcPr>
            <w:tcW w:w="4395" w:type="dxa"/>
          </w:tcPr>
          <w:p w14:paraId="29FF1C04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2019, РАН, Благодарности</w:t>
            </w:r>
          </w:p>
        </w:tc>
      </w:tr>
      <w:tr w:rsidR="00453DEE" w:rsidRPr="00B464EF" w14:paraId="61F10015" w14:textId="77777777" w:rsidTr="00151B90">
        <w:tc>
          <w:tcPr>
            <w:tcW w:w="474" w:type="dxa"/>
          </w:tcPr>
          <w:p w14:paraId="228D175A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9C59E5B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Благодарность за активную и плодотворную работу по подготовке и проведению Международной научно-практической конференции «Моисеев Н.Н. о России в XXI веке: глобальные вызовы, риски и решения» </w:t>
            </w:r>
          </w:p>
        </w:tc>
        <w:tc>
          <w:tcPr>
            <w:tcW w:w="2409" w:type="dxa"/>
          </w:tcPr>
          <w:p w14:paraId="4D58C78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Вишняков Я.Д.</w:t>
            </w:r>
          </w:p>
          <w:p w14:paraId="61EC326E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Киселева С.П. </w:t>
            </w:r>
            <w:proofErr w:type="spell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Ерощенко</w:t>
            </w:r>
            <w:proofErr w:type="spell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С.В.</w:t>
            </w:r>
          </w:p>
        </w:tc>
        <w:tc>
          <w:tcPr>
            <w:tcW w:w="4395" w:type="dxa"/>
          </w:tcPr>
          <w:p w14:paraId="3D57875E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 РАН, Благодарность</w:t>
            </w:r>
          </w:p>
        </w:tc>
      </w:tr>
      <w:tr w:rsidR="00453DEE" w:rsidRPr="00B464EF" w14:paraId="002C4CC3" w14:textId="77777777" w:rsidTr="00151B90">
        <w:tc>
          <w:tcPr>
            <w:tcW w:w="474" w:type="dxa"/>
          </w:tcPr>
          <w:p w14:paraId="759D04C9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23CD8716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организацию и развитие плодотворного сотрудничества университетов Международного научно-образовательного консорциума «Кадры для зеленой экономики»</w:t>
            </w:r>
          </w:p>
        </w:tc>
        <w:tc>
          <w:tcPr>
            <w:tcW w:w="2409" w:type="dxa"/>
          </w:tcPr>
          <w:p w14:paraId="1EC4186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63E9173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 РУДН, Благодарность</w:t>
            </w:r>
          </w:p>
        </w:tc>
      </w:tr>
      <w:tr w:rsidR="00453DEE" w:rsidRPr="00B464EF" w14:paraId="11731FF5" w14:textId="77777777" w:rsidTr="00151B90">
        <w:tc>
          <w:tcPr>
            <w:tcW w:w="474" w:type="dxa"/>
          </w:tcPr>
          <w:p w14:paraId="3E8975A9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3A739D4D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 значимый вклад в реализацию </w:t>
            </w:r>
            <w:proofErr w:type="gramStart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программы  Недели</w:t>
            </w:r>
            <w:proofErr w:type="gramEnd"/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экологического образования и просвещения и проведение научно-методических мероприятий </w:t>
            </w:r>
          </w:p>
        </w:tc>
        <w:tc>
          <w:tcPr>
            <w:tcW w:w="2409" w:type="dxa"/>
          </w:tcPr>
          <w:p w14:paraId="0066711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</w:t>
            </w:r>
          </w:p>
        </w:tc>
        <w:tc>
          <w:tcPr>
            <w:tcW w:w="4395" w:type="dxa"/>
          </w:tcPr>
          <w:p w14:paraId="750D11D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 РУДН, Благодарность</w:t>
            </w:r>
          </w:p>
        </w:tc>
      </w:tr>
      <w:tr w:rsidR="00453DEE" w:rsidRPr="00B464EF" w14:paraId="650A51EE" w14:textId="77777777" w:rsidTr="00151B90">
        <w:tc>
          <w:tcPr>
            <w:tcW w:w="474" w:type="dxa"/>
          </w:tcPr>
          <w:p w14:paraId="089DC59C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27B2AFB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 поддержку социально значимых проектов и программ, направленных на экологическое просвещение и воспитание экологической культуры россиян </w:t>
            </w:r>
          </w:p>
        </w:tc>
        <w:tc>
          <w:tcPr>
            <w:tcW w:w="2409" w:type="dxa"/>
          </w:tcPr>
          <w:p w14:paraId="0D0BC23F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1727984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2022 г., Первое общественное экологическое телевидение, Благодарность</w:t>
            </w:r>
          </w:p>
        </w:tc>
      </w:tr>
      <w:tr w:rsidR="00453DEE" w:rsidRPr="00B464EF" w14:paraId="101D42D2" w14:textId="77777777" w:rsidTr="00151B90">
        <w:tc>
          <w:tcPr>
            <w:tcW w:w="474" w:type="dxa"/>
          </w:tcPr>
          <w:p w14:paraId="57F60BC0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52D9AFF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организацию подготовки и проведение VI Международной научной конференции по тематике «Экологическая безопасность, вопросы устойчивого развития, образование для устойчивого развития» цикла конференций «Мир и наука в XXI веке: глобальные вызовы и риски»</w:t>
            </w:r>
          </w:p>
        </w:tc>
        <w:tc>
          <w:tcPr>
            <w:tcW w:w="2409" w:type="dxa"/>
          </w:tcPr>
          <w:p w14:paraId="119FDEBD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3D30B1AE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г., РАН, Благодарность</w:t>
            </w:r>
          </w:p>
        </w:tc>
      </w:tr>
      <w:tr w:rsidR="00453DEE" w:rsidRPr="00B464EF" w14:paraId="179ED319" w14:textId="77777777" w:rsidTr="00151B90">
        <w:tc>
          <w:tcPr>
            <w:tcW w:w="474" w:type="dxa"/>
          </w:tcPr>
          <w:p w14:paraId="4D992743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7841F4B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организацию, подготовку и обеспечение участия студентов и аспирантов ГУУ в VI Международной научной конференции по тематике «Экологическая безопасность, вопросы устойчивого развития, образование для устойчивого развития» цикла конференций «Мир и наука в XXI веке: глобальные вызовы и риски» </w:t>
            </w:r>
          </w:p>
        </w:tc>
        <w:tc>
          <w:tcPr>
            <w:tcW w:w="2409" w:type="dxa"/>
          </w:tcPr>
          <w:p w14:paraId="72B12D93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</w:t>
            </w:r>
          </w:p>
        </w:tc>
        <w:tc>
          <w:tcPr>
            <w:tcW w:w="4395" w:type="dxa"/>
          </w:tcPr>
          <w:p w14:paraId="122E5C7D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2021, РАН, Благодарность</w:t>
            </w:r>
          </w:p>
        </w:tc>
      </w:tr>
      <w:tr w:rsidR="00453DEE" w:rsidRPr="00B464EF" w14:paraId="63EA1EE3" w14:textId="77777777" w:rsidTr="00151B90">
        <w:tc>
          <w:tcPr>
            <w:tcW w:w="474" w:type="dxa"/>
          </w:tcPr>
          <w:p w14:paraId="43151596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AE9FB7A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активную работу в качестве члена Оргкомитета Всероссийского фестиваля Фестиваля-конкурса «ТЭКО-старт»</w:t>
            </w:r>
          </w:p>
        </w:tc>
        <w:tc>
          <w:tcPr>
            <w:tcW w:w="2409" w:type="dxa"/>
          </w:tcPr>
          <w:p w14:paraId="1D6144F3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379ED8A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2021, Центр «ТЭКО-старт», Благодарность</w:t>
            </w:r>
          </w:p>
        </w:tc>
      </w:tr>
      <w:tr w:rsidR="00453DEE" w:rsidRPr="00B464EF" w14:paraId="257C624F" w14:textId="77777777" w:rsidTr="00151B90">
        <w:tc>
          <w:tcPr>
            <w:tcW w:w="474" w:type="dxa"/>
          </w:tcPr>
          <w:p w14:paraId="27AFC85A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DA5EF0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 высокий профессионализм в работе в качестве председателя жюри секции «Региональные экологические проблемы»</w:t>
            </w:r>
          </w:p>
        </w:tc>
        <w:tc>
          <w:tcPr>
            <w:tcW w:w="2409" w:type="dxa"/>
          </w:tcPr>
          <w:p w14:paraId="01CF9A37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145BEC13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2021, Центр «ТЭКО-старт», Благодарность</w:t>
            </w:r>
          </w:p>
        </w:tc>
      </w:tr>
      <w:tr w:rsidR="00453DEE" w:rsidRPr="00B464EF" w14:paraId="769BC695" w14:textId="77777777" w:rsidTr="00151B90">
        <w:tc>
          <w:tcPr>
            <w:tcW w:w="474" w:type="dxa"/>
          </w:tcPr>
          <w:p w14:paraId="2FD42D2B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79D5947F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предоставленную возможность использования результатов многолетней деятельности Научной школы «Управление рисками и обеспечение безопасности социально-экономических и общественно-политических систем и природно-техногенных комплексов» в подготовке и проведении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11AED017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</w:t>
            </w:r>
          </w:p>
        </w:tc>
        <w:tc>
          <w:tcPr>
            <w:tcW w:w="4395" w:type="dxa"/>
          </w:tcPr>
          <w:p w14:paraId="7A71B0E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0046A00F" w14:textId="77777777" w:rsidTr="00151B90">
        <w:tc>
          <w:tcPr>
            <w:tcW w:w="474" w:type="dxa"/>
          </w:tcPr>
          <w:p w14:paraId="511E4554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1568375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организацию и подготовку выступлений и докладов студентов Государственного университета управления на н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3EFDCE1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Я.Д.</w:t>
            </w:r>
          </w:p>
        </w:tc>
        <w:tc>
          <w:tcPr>
            <w:tcW w:w="4395" w:type="dxa"/>
          </w:tcPr>
          <w:p w14:paraId="29D8E143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2F327401" w14:textId="77777777" w:rsidTr="00151B90">
        <w:tc>
          <w:tcPr>
            <w:tcW w:w="474" w:type="dxa"/>
          </w:tcPr>
          <w:p w14:paraId="30771553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6379DBA1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организацию, подготовку и проведение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54EBACD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С.П.</w:t>
            </w:r>
          </w:p>
        </w:tc>
        <w:tc>
          <w:tcPr>
            <w:tcW w:w="4395" w:type="dxa"/>
          </w:tcPr>
          <w:p w14:paraId="7052AFE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78539C30" w14:textId="77777777" w:rsidTr="00151B90">
        <w:tc>
          <w:tcPr>
            <w:tcW w:w="474" w:type="dxa"/>
          </w:tcPr>
          <w:p w14:paraId="3D990A6D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3331DD0D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проведение заседания секции «Управление рисками и </w:t>
            </w:r>
          </w:p>
          <w:p w14:paraId="1AFA1351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безопасности населения, территорий и предприятий» </w:t>
            </w:r>
          </w:p>
          <w:p w14:paraId="06C3CADE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204A623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Новиков В.Ю.</w:t>
            </w:r>
          </w:p>
        </w:tc>
        <w:tc>
          <w:tcPr>
            <w:tcW w:w="4395" w:type="dxa"/>
          </w:tcPr>
          <w:p w14:paraId="60A6C154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752964B6" w14:textId="77777777" w:rsidTr="00151B90">
        <w:tc>
          <w:tcPr>
            <w:tcW w:w="474" w:type="dxa"/>
          </w:tcPr>
          <w:p w14:paraId="3A9BD420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7259EAE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координацию волонтерской деятельности в ходе реализации мероприятий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49451E86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Цветинский</w:t>
            </w:r>
            <w:proofErr w:type="spellEnd"/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В.В.</w:t>
            </w:r>
            <w:proofErr w:type="gramEnd"/>
          </w:p>
          <w:p w14:paraId="7BB0E60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C7665BA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437357BA" w14:textId="77777777" w:rsidTr="00151B90">
        <w:tc>
          <w:tcPr>
            <w:tcW w:w="474" w:type="dxa"/>
          </w:tcPr>
          <w:p w14:paraId="500999A5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1B582EC7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организацию участия сотрудников и студентов Ростовского государственного университета путей сообщения в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210747FC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Маколова</w:t>
            </w:r>
            <w:proofErr w:type="spellEnd"/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Л.В.</w:t>
            </w:r>
            <w:proofErr w:type="gramEnd"/>
          </w:p>
        </w:tc>
        <w:tc>
          <w:tcPr>
            <w:tcW w:w="4395" w:type="dxa"/>
          </w:tcPr>
          <w:p w14:paraId="2F61512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Благодарность</w:t>
            </w:r>
          </w:p>
        </w:tc>
      </w:tr>
      <w:tr w:rsidR="00453DEE" w:rsidRPr="00B464EF" w14:paraId="0574FA09" w14:textId="77777777" w:rsidTr="00151B90">
        <w:tc>
          <w:tcPr>
            <w:tcW w:w="474" w:type="dxa"/>
          </w:tcPr>
          <w:p w14:paraId="3AF95F80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0BD17EAE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за доклад на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7EF59021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Тулупов А.С.</w:t>
            </w:r>
          </w:p>
        </w:tc>
        <w:tc>
          <w:tcPr>
            <w:tcW w:w="4395" w:type="dxa"/>
          </w:tcPr>
          <w:p w14:paraId="2DA747A9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Диплом</w:t>
            </w:r>
          </w:p>
        </w:tc>
      </w:tr>
      <w:tr w:rsidR="00453DEE" w:rsidRPr="00B464EF" w14:paraId="7D968431" w14:textId="77777777" w:rsidTr="00151B90">
        <w:tc>
          <w:tcPr>
            <w:tcW w:w="474" w:type="dxa"/>
          </w:tcPr>
          <w:p w14:paraId="73A8E45D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314DAD5C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за доклад на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0C0079B8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Горбачев В.В.</w:t>
            </w:r>
          </w:p>
        </w:tc>
        <w:tc>
          <w:tcPr>
            <w:tcW w:w="4395" w:type="dxa"/>
          </w:tcPr>
          <w:p w14:paraId="094A2C6A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Диплом</w:t>
            </w:r>
          </w:p>
        </w:tc>
      </w:tr>
      <w:tr w:rsidR="00453DEE" w:rsidRPr="00B464EF" w14:paraId="6756B4EB" w14:textId="77777777" w:rsidTr="00151B90">
        <w:tc>
          <w:tcPr>
            <w:tcW w:w="474" w:type="dxa"/>
          </w:tcPr>
          <w:p w14:paraId="125A5A05" w14:textId="77777777" w:rsidR="00453DEE" w:rsidRPr="00B464EF" w:rsidRDefault="00453DEE" w:rsidP="00453DE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5" w:type="dxa"/>
          </w:tcPr>
          <w:p w14:paraId="2F3C1C01" w14:textId="77777777" w:rsidR="00453DEE" w:rsidRPr="00B464EF" w:rsidRDefault="00453DEE" w:rsidP="00151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за доклад на 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научно-практической конференции «Россия в 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веке в условиях глобальных вызовов: современные проблемы управления рисками и обеспечения безопасности социально-экономических и социально-политических систем и природно-техногенных комплексов»</w:t>
            </w:r>
          </w:p>
        </w:tc>
        <w:tc>
          <w:tcPr>
            <w:tcW w:w="2409" w:type="dxa"/>
          </w:tcPr>
          <w:p w14:paraId="300B0FF5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Овчинникова Е.К.</w:t>
            </w:r>
          </w:p>
        </w:tc>
        <w:tc>
          <w:tcPr>
            <w:tcW w:w="4395" w:type="dxa"/>
          </w:tcPr>
          <w:p w14:paraId="336FE952" w14:textId="77777777" w:rsidR="00453DEE" w:rsidRPr="00B464EF" w:rsidRDefault="00453DEE" w:rsidP="0015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РАН, 2022 г., Диплом</w:t>
            </w:r>
          </w:p>
        </w:tc>
      </w:tr>
    </w:tbl>
    <w:p w14:paraId="215F5EBF" w14:textId="042EE63B" w:rsidR="00C60844" w:rsidRPr="00C60844" w:rsidRDefault="00C60844" w:rsidP="00C6084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331D35"/>
        </w:rPr>
      </w:pPr>
    </w:p>
    <w:sectPr w:rsidR="00C60844" w:rsidRPr="00C60844" w:rsidSect="00C60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709C"/>
    <w:multiLevelType w:val="hybridMultilevel"/>
    <w:tmpl w:val="D5E09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F6CE6"/>
    <w:multiLevelType w:val="hybridMultilevel"/>
    <w:tmpl w:val="08FE7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65F1A"/>
    <w:multiLevelType w:val="hybridMultilevel"/>
    <w:tmpl w:val="8A08C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057366"/>
    <w:multiLevelType w:val="hybridMultilevel"/>
    <w:tmpl w:val="8E2A6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E7"/>
    <w:rsid w:val="00130891"/>
    <w:rsid w:val="002E027B"/>
    <w:rsid w:val="00354A2E"/>
    <w:rsid w:val="00453DEE"/>
    <w:rsid w:val="00784DF1"/>
    <w:rsid w:val="008F52D7"/>
    <w:rsid w:val="00C60844"/>
    <w:rsid w:val="00D41A99"/>
    <w:rsid w:val="00E244E7"/>
    <w:rsid w:val="00EB095E"/>
    <w:rsid w:val="00EC417D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A15"/>
  <w15:chartTrackingRefBased/>
  <w15:docId w15:val="{ADD470D3-C0C8-49F1-A0FE-EB0EDAB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C608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844"/>
    <w:pPr>
      <w:ind w:left="720"/>
      <w:contextualSpacing/>
    </w:pPr>
  </w:style>
  <w:style w:type="table" w:styleId="a6">
    <w:name w:val="Table Grid"/>
    <w:basedOn w:val="a1"/>
    <w:uiPriority w:val="39"/>
    <w:rsid w:val="00C6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3DEE"/>
    <w:rPr>
      <w:b/>
      <w:bCs/>
    </w:rPr>
  </w:style>
  <w:style w:type="paragraph" w:customStyle="1" w:styleId="Default">
    <w:name w:val="Default"/>
    <w:rsid w:val="0045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4726366" TargetMode="External"/><Relationship Id="rId18" Type="http://schemas.openxmlformats.org/officeDocument/2006/relationships/hyperlink" Target="https://elibrary.ru/item.asp?id=46662823" TargetMode="External"/><Relationship Id="rId26" Type="http://schemas.openxmlformats.org/officeDocument/2006/relationships/hyperlink" Target="https://elibrary.ru/item.asp?id=44414788" TargetMode="External"/><Relationship Id="rId39" Type="http://schemas.openxmlformats.org/officeDocument/2006/relationships/hyperlink" Target="https://elibrary.ru/item.asp?id=36926347" TargetMode="External"/><Relationship Id="rId21" Type="http://schemas.openxmlformats.org/officeDocument/2006/relationships/hyperlink" Target="https://elibrary.ru/item.asp?id=44008564" TargetMode="External"/><Relationship Id="rId34" Type="http://schemas.openxmlformats.org/officeDocument/2006/relationships/hyperlink" Target="https://elibrary.ru/item.asp?id=41238994" TargetMode="External"/><Relationship Id="rId42" Type="http://schemas.openxmlformats.org/officeDocument/2006/relationships/hyperlink" Target="https://elibrary.ru/item.asp?id=35060788" TargetMode="External"/><Relationship Id="rId7" Type="http://schemas.openxmlformats.org/officeDocument/2006/relationships/hyperlink" Target="https://elibrary.ru/item.asp?id=486498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6374296" TargetMode="External"/><Relationship Id="rId20" Type="http://schemas.openxmlformats.org/officeDocument/2006/relationships/hyperlink" Target="https://elibrary.ru/item.asp?id=44174630" TargetMode="External"/><Relationship Id="rId29" Type="http://schemas.openxmlformats.org/officeDocument/2006/relationships/hyperlink" Target="https://elibrary.ru/item.asp?id=41246397" TargetMode="External"/><Relationship Id="rId41" Type="http://schemas.openxmlformats.org/officeDocument/2006/relationships/hyperlink" Target="https://elibrary.ru/item.asp?id=34942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8382275" TargetMode="External"/><Relationship Id="rId11" Type="http://schemas.openxmlformats.org/officeDocument/2006/relationships/hyperlink" Target="https://elibrary.ru/item.asp?id=41601747" TargetMode="External"/><Relationship Id="rId24" Type="http://schemas.openxmlformats.org/officeDocument/2006/relationships/hyperlink" Target="https://elibrary.ru/item.asp?id=43038947" TargetMode="External"/><Relationship Id="rId32" Type="http://schemas.openxmlformats.org/officeDocument/2006/relationships/hyperlink" Target="https://elibrary.ru/item.asp?id=37275359" TargetMode="External"/><Relationship Id="rId37" Type="http://schemas.openxmlformats.org/officeDocument/2006/relationships/hyperlink" Target="https://elibrary.ru/item.asp?id=39161574" TargetMode="External"/><Relationship Id="rId40" Type="http://schemas.openxmlformats.org/officeDocument/2006/relationships/hyperlink" Target="https://elibrary.ru/item.asp?id=36926451" TargetMode="External"/><Relationship Id="rId5" Type="http://schemas.openxmlformats.org/officeDocument/2006/relationships/hyperlink" Target="https://elibrary.ru/item.asp?id=45742809" TargetMode="External"/><Relationship Id="rId15" Type="http://schemas.openxmlformats.org/officeDocument/2006/relationships/hyperlink" Target="https://elibrary.ru/item.asp?id=45420961" TargetMode="External"/><Relationship Id="rId23" Type="http://schemas.openxmlformats.org/officeDocument/2006/relationships/hyperlink" Target="https://elibrary.ru/item.asp?id=43867670" TargetMode="External"/><Relationship Id="rId28" Type="http://schemas.openxmlformats.org/officeDocument/2006/relationships/hyperlink" Target="https://elibrary.ru/item.asp?id=44582627" TargetMode="External"/><Relationship Id="rId36" Type="http://schemas.openxmlformats.org/officeDocument/2006/relationships/hyperlink" Target="https://elibrary.ru/item.asp?id=37644409" TargetMode="External"/><Relationship Id="rId10" Type="http://schemas.openxmlformats.org/officeDocument/2006/relationships/hyperlink" Target="https://elibrary.ru/item.asp?id=44850708" TargetMode="External"/><Relationship Id="rId19" Type="http://schemas.openxmlformats.org/officeDocument/2006/relationships/hyperlink" Target="https://elibrary.ru/item.asp?id=41551383" TargetMode="External"/><Relationship Id="rId31" Type="http://schemas.openxmlformats.org/officeDocument/2006/relationships/hyperlink" Target="https://elibrary.ru/item.asp?id=4125612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7467920" TargetMode="External"/><Relationship Id="rId14" Type="http://schemas.openxmlformats.org/officeDocument/2006/relationships/hyperlink" Target="https://elibrary.ru/item.asp?id=47316737" TargetMode="External"/><Relationship Id="rId22" Type="http://schemas.openxmlformats.org/officeDocument/2006/relationships/hyperlink" Target="https://elibrary.ru/item.asp?id=44167808" TargetMode="External"/><Relationship Id="rId27" Type="http://schemas.openxmlformats.org/officeDocument/2006/relationships/hyperlink" Target="https://elibrary.ru/item.asp?id=44582625" TargetMode="External"/><Relationship Id="rId30" Type="http://schemas.openxmlformats.org/officeDocument/2006/relationships/hyperlink" Target="https://elibrary.ru/item.asp?id=41246667" TargetMode="External"/><Relationship Id="rId35" Type="http://schemas.openxmlformats.org/officeDocument/2006/relationships/hyperlink" Target="https://elibrary.ru/item.asp?id=3724089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library.ru/item.asp?id=474662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36692866" TargetMode="External"/><Relationship Id="rId17" Type="http://schemas.openxmlformats.org/officeDocument/2006/relationships/hyperlink" Target="https://elibrary.ru/item.asp?id=45797812" TargetMode="External"/><Relationship Id="rId25" Type="http://schemas.openxmlformats.org/officeDocument/2006/relationships/hyperlink" Target="https://elibrary.ru/item.asp?id=43105565" TargetMode="External"/><Relationship Id="rId33" Type="http://schemas.openxmlformats.org/officeDocument/2006/relationships/hyperlink" Target="https://elibrary.ru/item.asp?id=41670967" TargetMode="External"/><Relationship Id="rId38" Type="http://schemas.openxmlformats.org/officeDocument/2006/relationships/hyperlink" Target="https://elibrary.ru/item.asp?id=37486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3436</Words>
  <Characters>19589</Characters>
  <Application>Microsoft Office Word</Application>
  <DocSecurity>0</DocSecurity>
  <Lines>163</Lines>
  <Paragraphs>45</Paragraphs>
  <ScaleCrop>false</ScaleCrop>
  <Company>GUU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5</cp:revision>
  <dcterms:created xsi:type="dcterms:W3CDTF">2022-10-31T12:02:00Z</dcterms:created>
  <dcterms:modified xsi:type="dcterms:W3CDTF">2022-11-01T14:01:00Z</dcterms:modified>
</cp:coreProperties>
</file>